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4" w:rsidRDefault="00CC3904" w:rsidP="00F2321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SCP-AG Meeting</w:t>
      </w:r>
    </w:p>
    <w:p w:rsidR="00CC3904" w:rsidRDefault="006B4789" w:rsidP="00F2321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May 15, 2017</w:t>
      </w:r>
    </w:p>
    <w:p w:rsidR="00CC3904" w:rsidRDefault="00CC3904" w:rsidP="00CC390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:rsidR="00186AB8" w:rsidRPr="004A53D4" w:rsidRDefault="00186AB8" w:rsidP="00CC390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4A53D4">
        <w:rPr>
          <w:rFonts w:eastAsia="Times New Roman" w:cs="Arial"/>
          <w:b/>
          <w:color w:val="222222"/>
        </w:rPr>
        <w:t>Present</w:t>
      </w:r>
    </w:p>
    <w:p w:rsidR="00186AB8" w:rsidRPr="004A53D4" w:rsidRDefault="00CC3904" w:rsidP="00CC390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A53D4">
        <w:rPr>
          <w:rFonts w:eastAsia="Times New Roman" w:cs="Arial"/>
          <w:color w:val="222222"/>
        </w:rPr>
        <w:t xml:space="preserve">Trina </w:t>
      </w:r>
      <w:proofErr w:type="spellStart"/>
      <w:r w:rsidRPr="004A53D4">
        <w:rPr>
          <w:rFonts w:eastAsia="Times New Roman" w:cs="Arial"/>
          <w:color w:val="222222"/>
        </w:rPr>
        <w:t>Pundurs</w:t>
      </w:r>
      <w:proofErr w:type="spellEnd"/>
      <w:r w:rsidRPr="004A53D4">
        <w:rPr>
          <w:rFonts w:eastAsia="Times New Roman" w:cs="Arial"/>
          <w:color w:val="222222"/>
        </w:rPr>
        <w:t xml:space="preserve"> (UCB), Sarah Wallbank (UCI), Kevin </w:t>
      </w:r>
      <w:proofErr w:type="spellStart"/>
      <w:r w:rsidRPr="004A53D4">
        <w:rPr>
          <w:rFonts w:eastAsia="Times New Roman" w:cs="Arial"/>
          <w:color w:val="222222"/>
        </w:rPr>
        <w:t>Balster</w:t>
      </w:r>
      <w:proofErr w:type="spellEnd"/>
      <w:r w:rsidRPr="004A53D4">
        <w:rPr>
          <w:rFonts w:eastAsia="Times New Roman" w:cs="Arial"/>
          <w:color w:val="222222"/>
        </w:rPr>
        <w:t xml:space="preserve"> (UCLA)</w:t>
      </w:r>
      <w:r w:rsidR="006B4789" w:rsidRPr="004A53D4">
        <w:rPr>
          <w:rFonts w:eastAsia="Times New Roman" w:cs="Arial"/>
          <w:color w:val="222222"/>
        </w:rPr>
        <w:t>,</w:t>
      </w:r>
      <w:r w:rsidR="004A53D4" w:rsidRPr="004A53D4">
        <w:rPr>
          <w:rFonts w:eastAsia="Times New Roman" w:cs="Arial"/>
          <w:color w:val="222222"/>
        </w:rPr>
        <w:t> </w:t>
      </w:r>
      <w:r w:rsidRPr="004A53D4">
        <w:rPr>
          <w:rFonts w:eastAsia="Times New Roman" w:cs="Arial"/>
          <w:color w:val="222222"/>
        </w:rPr>
        <w:t>Sarah Sheets (UCM), Marcia Barrett (UCSC), Becky Culbertson (UCSD/SCP</w:t>
      </w:r>
      <w:r w:rsidR="006B4789" w:rsidRPr="004A53D4">
        <w:rPr>
          <w:rFonts w:eastAsia="Times New Roman" w:cs="Arial"/>
          <w:color w:val="222222"/>
        </w:rPr>
        <w:t xml:space="preserve"> (Bie-Hwa and Kate)</w:t>
      </w:r>
      <w:r w:rsidRPr="004A53D4">
        <w:rPr>
          <w:rFonts w:eastAsia="Times New Roman" w:cs="Arial"/>
          <w:color w:val="222222"/>
        </w:rPr>
        <w:t xml:space="preserve">, </w:t>
      </w:r>
      <w:r w:rsidR="006B4789" w:rsidRPr="004A53D4">
        <w:rPr>
          <w:rFonts w:eastAsia="Times New Roman" w:cs="Arial"/>
          <w:color w:val="222222"/>
        </w:rPr>
        <w:t>Jared Campbell</w:t>
      </w:r>
      <w:r w:rsidR="004A53D4" w:rsidRPr="004A53D4">
        <w:rPr>
          <w:rFonts w:eastAsia="Times New Roman" w:cs="Arial"/>
          <w:color w:val="222222"/>
        </w:rPr>
        <w:t xml:space="preserve"> (UCD), Manual Urrizola (UCR)</w:t>
      </w:r>
    </w:p>
    <w:p w:rsidR="00CC3904" w:rsidRDefault="00CC3904" w:rsidP="00CC390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CC3904">
        <w:rPr>
          <w:rFonts w:eastAsia="Times New Roman" w:cs="Arial"/>
          <w:color w:val="222222"/>
        </w:rPr>
        <w:t> </w:t>
      </w:r>
    </w:p>
    <w:p w:rsidR="006B4789" w:rsidRDefault="00186AB8" w:rsidP="00CC390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Agenda</w:t>
      </w:r>
    </w:p>
    <w:p w:rsidR="00186AB8" w:rsidRPr="006B4789" w:rsidRDefault="006B4789" w:rsidP="00CC390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color w:val="222222"/>
        </w:rPr>
        <w:t>Demo – Loading SCP monograph records into Alma/Primo</w:t>
      </w:r>
    </w:p>
    <w:p w:rsidR="006B4789" w:rsidRDefault="006B4789" w:rsidP="00CC3904">
      <w:pPr>
        <w:pStyle w:val="NoSpacing"/>
        <w:rPr>
          <w:b/>
        </w:rPr>
      </w:pPr>
    </w:p>
    <w:p w:rsidR="00186AB8" w:rsidRPr="00186AB8" w:rsidRDefault="004A53D4" w:rsidP="00CC3904">
      <w:pPr>
        <w:pStyle w:val="NoSpacing"/>
        <w:rPr>
          <w:b/>
        </w:rPr>
      </w:pPr>
      <w:r>
        <w:rPr>
          <w:b/>
        </w:rPr>
        <w:t>Notes</w:t>
      </w:r>
    </w:p>
    <w:p w:rsidR="006B4789" w:rsidRDefault="006B4789" w:rsidP="00186AB8">
      <w:pPr>
        <w:pStyle w:val="NoSpacing"/>
      </w:pPr>
      <w:r>
        <w:t>Serials and monographs are treated differently. Jared will make a video of importing serials and share that. We can discuss the serial loading next month.</w:t>
      </w:r>
    </w:p>
    <w:p w:rsidR="006B4789" w:rsidRDefault="006B4789" w:rsidP="00186AB8">
      <w:pPr>
        <w:pStyle w:val="NoSpacing"/>
      </w:pPr>
    </w:p>
    <w:p w:rsidR="006B4789" w:rsidRDefault="004A53D4" w:rsidP="004A53D4">
      <w:pPr>
        <w:pStyle w:val="NoSpacing"/>
        <w:numPr>
          <w:ilvl w:val="0"/>
          <w:numId w:val="10"/>
        </w:numPr>
      </w:pPr>
      <w:r>
        <w:t>UCD has</w:t>
      </w:r>
      <w:r w:rsidR="006B4789">
        <w:t xml:space="preserve"> been in Alma since August. They had stopped importing SCP files late-July, and it was November before they started importing.</w:t>
      </w:r>
    </w:p>
    <w:p w:rsidR="006B4789" w:rsidRDefault="006B4789" w:rsidP="004A53D4">
      <w:pPr>
        <w:pStyle w:val="NoSpacing"/>
        <w:numPr>
          <w:ilvl w:val="0"/>
          <w:numId w:val="10"/>
        </w:numPr>
      </w:pPr>
      <w:r>
        <w:t xml:space="preserve">ER are handled differently in Alma than what </w:t>
      </w:r>
      <w:r w:rsidR="0049073C">
        <w:t>UCD</w:t>
      </w:r>
      <w:r>
        <w:t xml:space="preserve"> had experienced in Aleph.</w:t>
      </w:r>
    </w:p>
    <w:p w:rsidR="006B4789" w:rsidRDefault="006B4789" w:rsidP="004A53D4">
      <w:pPr>
        <w:pStyle w:val="NoSpacing"/>
        <w:numPr>
          <w:ilvl w:val="0"/>
          <w:numId w:val="10"/>
        </w:numPr>
      </w:pPr>
      <w:r>
        <w:t>Alma doesn’t have a MARC holdings record for the ER. ER has an electronic portfolio.</w:t>
      </w:r>
    </w:p>
    <w:p w:rsidR="006B4789" w:rsidRDefault="006B4789" w:rsidP="006B4789">
      <w:pPr>
        <w:pStyle w:val="NoSpacing"/>
        <w:numPr>
          <w:ilvl w:val="0"/>
          <w:numId w:val="5"/>
        </w:numPr>
      </w:pPr>
      <w:r>
        <w:t>Electronic portfolio contains a lot of information about your electronic resources.</w:t>
      </w:r>
    </w:p>
    <w:p w:rsidR="006B4789" w:rsidRDefault="006B4789" w:rsidP="006B4789">
      <w:pPr>
        <w:pStyle w:val="NoSpacing"/>
        <w:numPr>
          <w:ilvl w:val="0"/>
          <w:numId w:val="5"/>
        </w:numPr>
      </w:pPr>
      <w:r>
        <w:t>Alma has a hierarchy for how you can deal with ER</w:t>
      </w:r>
    </w:p>
    <w:p w:rsidR="006B4789" w:rsidRDefault="006B4789" w:rsidP="006B4789">
      <w:pPr>
        <w:pStyle w:val="NoSpacing"/>
        <w:numPr>
          <w:ilvl w:val="1"/>
          <w:numId w:val="5"/>
        </w:numPr>
      </w:pPr>
      <w:r>
        <w:t>Electronic collections are defined locally. You describe a group of materials (like materials received through a single license). You have information about how you activate your resources. These are linked to the 793 field</w:t>
      </w:r>
    </w:p>
    <w:p w:rsidR="006B4789" w:rsidRDefault="006B4789" w:rsidP="006B4789">
      <w:pPr>
        <w:pStyle w:val="NoSpacing"/>
        <w:numPr>
          <w:ilvl w:val="1"/>
          <w:numId w:val="5"/>
        </w:numPr>
      </w:pPr>
      <w:r>
        <w:t>UCSB is treating SCP as a collection, regardless of what’s in the 793 field because SB isn’t handling the licensing</w:t>
      </w:r>
    </w:p>
    <w:p w:rsidR="006B4789" w:rsidRDefault="006B4789" w:rsidP="006B4789">
      <w:pPr>
        <w:pStyle w:val="NoSpacing"/>
        <w:numPr>
          <w:ilvl w:val="0"/>
          <w:numId w:val="5"/>
        </w:numPr>
      </w:pPr>
      <w:r>
        <w:t>If you have overlap in coverage (</w:t>
      </w:r>
      <w:proofErr w:type="spellStart"/>
      <w:r>
        <w:t>ebook</w:t>
      </w:r>
      <w:proofErr w:type="spellEnd"/>
      <w:r>
        <w:t xml:space="preserve"> coming from two separate licenses), you can define how import is handled in the import profile.</w:t>
      </w:r>
    </w:p>
    <w:p w:rsidR="006B4789" w:rsidRDefault="0049073C" w:rsidP="006B4789">
      <w:pPr>
        <w:pStyle w:val="NoSpacing"/>
        <w:numPr>
          <w:ilvl w:val="0"/>
          <w:numId w:val="5"/>
        </w:numPr>
      </w:pPr>
      <w:r>
        <w:t>UCD</w:t>
      </w:r>
      <w:r w:rsidR="0048706B">
        <w:t xml:space="preserve"> is creating electronic portfolios only for materials they’re providing full-text for</w:t>
      </w:r>
    </w:p>
    <w:p w:rsidR="0048706B" w:rsidRDefault="0048706B" w:rsidP="006B4789">
      <w:pPr>
        <w:pStyle w:val="NoSpacing"/>
        <w:numPr>
          <w:ilvl w:val="0"/>
          <w:numId w:val="5"/>
        </w:numPr>
      </w:pPr>
      <w:r>
        <w:t>Activation means publish to user interface</w:t>
      </w:r>
    </w:p>
    <w:p w:rsidR="0048706B" w:rsidRDefault="0048706B" w:rsidP="006B4789">
      <w:pPr>
        <w:pStyle w:val="NoSpacing"/>
        <w:numPr>
          <w:ilvl w:val="0"/>
          <w:numId w:val="5"/>
        </w:numPr>
      </w:pPr>
      <w:r>
        <w:t>Linking section pulls from 856 field</w:t>
      </w:r>
    </w:p>
    <w:p w:rsidR="0048706B" w:rsidRDefault="0048706B" w:rsidP="006B4789">
      <w:pPr>
        <w:pStyle w:val="NoSpacing"/>
        <w:numPr>
          <w:ilvl w:val="0"/>
          <w:numId w:val="5"/>
        </w:numPr>
      </w:pPr>
      <w:r>
        <w:t>Coverage information will be empty for monographs</w:t>
      </w:r>
    </w:p>
    <w:p w:rsidR="0048706B" w:rsidRDefault="0048706B" w:rsidP="006B4789">
      <w:pPr>
        <w:pStyle w:val="NoSpacing"/>
        <w:numPr>
          <w:ilvl w:val="0"/>
          <w:numId w:val="5"/>
        </w:numPr>
      </w:pPr>
      <w:r>
        <w:t>Acquisition information – Jared doesn’t deal with PO Lines</w:t>
      </w:r>
    </w:p>
    <w:p w:rsidR="0048706B" w:rsidRDefault="0048706B" w:rsidP="006B4789">
      <w:pPr>
        <w:pStyle w:val="NoSpacing"/>
        <w:numPr>
          <w:ilvl w:val="0"/>
          <w:numId w:val="5"/>
        </w:numPr>
      </w:pPr>
      <w:r>
        <w:t>Public Notes</w:t>
      </w:r>
    </w:p>
    <w:p w:rsidR="0048706B" w:rsidRDefault="0048706B" w:rsidP="006B4789">
      <w:pPr>
        <w:pStyle w:val="NoSpacing"/>
        <w:numPr>
          <w:ilvl w:val="0"/>
          <w:numId w:val="5"/>
        </w:numPr>
      </w:pPr>
      <w:r>
        <w:t>History</w:t>
      </w:r>
    </w:p>
    <w:p w:rsidR="0048706B" w:rsidRDefault="0048706B" w:rsidP="006B4789">
      <w:pPr>
        <w:pStyle w:val="NoSpacing"/>
        <w:numPr>
          <w:ilvl w:val="0"/>
          <w:numId w:val="5"/>
        </w:numPr>
      </w:pPr>
      <w:r>
        <w:t>Every Monday, Jared grabs new SCP file from ftp server and brings in to workstation</w:t>
      </w:r>
    </w:p>
    <w:p w:rsidR="0048706B" w:rsidRDefault="004A53D4" w:rsidP="006B4789">
      <w:pPr>
        <w:pStyle w:val="NoSpacing"/>
        <w:numPr>
          <w:ilvl w:val="0"/>
          <w:numId w:val="5"/>
        </w:numPr>
      </w:pPr>
      <w:r>
        <w:t>Jared</w:t>
      </w:r>
      <w:r w:rsidR="0048706B">
        <w:t xml:space="preserve"> processes files before import with </w:t>
      </w:r>
      <w:proofErr w:type="spellStart"/>
      <w:r w:rsidR="0048706B">
        <w:t>MarcEdit</w:t>
      </w:r>
      <w:proofErr w:type="spellEnd"/>
      <w:r w:rsidR="0048706B">
        <w:t xml:space="preserve"> – creates 3 separate files</w:t>
      </w:r>
    </w:p>
    <w:p w:rsidR="0048706B" w:rsidRDefault="0048706B" w:rsidP="0048706B">
      <w:pPr>
        <w:pStyle w:val="NoSpacing"/>
        <w:numPr>
          <w:ilvl w:val="1"/>
          <w:numId w:val="5"/>
        </w:numPr>
      </w:pPr>
      <w:r>
        <w:t>file of records that are deletes</w:t>
      </w:r>
    </w:p>
    <w:p w:rsidR="0048706B" w:rsidRDefault="0048706B" w:rsidP="0048706B">
      <w:pPr>
        <w:pStyle w:val="NoSpacing"/>
        <w:numPr>
          <w:ilvl w:val="1"/>
          <w:numId w:val="5"/>
        </w:numPr>
      </w:pPr>
      <w:r>
        <w:t>file of records that are updates</w:t>
      </w:r>
    </w:p>
    <w:p w:rsidR="0048706B" w:rsidRDefault="0048706B" w:rsidP="0048706B">
      <w:pPr>
        <w:pStyle w:val="NoSpacing"/>
        <w:numPr>
          <w:ilvl w:val="1"/>
          <w:numId w:val="5"/>
        </w:numPr>
      </w:pPr>
      <w:r>
        <w:t>file of records that are new</w:t>
      </w:r>
    </w:p>
    <w:p w:rsidR="0048706B" w:rsidRDefault="0048706B" w:rsidP="0048706B">
      <w:pPr>
        <w:pStyle w:val="NoSpacing"/>
        <w:numPr>
          <w:ilvl w:val="1"/>
          <w:numId w:val="5"/>
        </w:numPr>
      </w:pPr>
      <w:r>
        <w:t>Removes 599 field, some uncontrolled genre headings</w:t>
      </w:r>
    </w:p>
    <w:p w:rsidR="0048706B" w:rsidRDefault="0048706B" w:rsidP="0048706B">
      <w:pPr>
        <w:pStyle w:val="NoSpacing"/>
      </w:pPr>
      <w:r>
        <w:t>Importing Records</w:t>
      </w:r>
    </w:p>
    <w:p w:rsidR="0048706B" w:rsidRDefault="0048706B" w:rsidP="0048706B">
      <w:pPr>
        <w:pStyle w:val="NoSpacing"/>
        <w:numPr>
          <w:ilvl w:val="0"/>
          <w:numId w:val="5"/>
        </w:numPr>
      </w:pPr>
      <w:r>
        <w:t>Alma allows import in MARC21 and MARCXML</w:t>
      </w:r>
    </w:p>
    <w:p w:rsidR="0048706B" w:rsidRDefault="0048706B" w:rsidP="0048706B">
      <w:pPr>
        <w:pStyle w:val="NoSpacing"/>
        <w:numPr>
          <w:ilvl w:val="0"/>
          <w:numId w:val="5"/>
        </w:numPr>
      </w:pPr>
      <w:r>
        <w:t>Set up import profile</w:t>
      </w:r>
      <w:r>
        <w:tab/>
      </w:r>
    </w:p>
    <w:p w:rsidR="0048706B" w:rsidRDefault="0048706B" w:rsidP="0048706B">
      <w:pPr>
        <w:pStyle w:val="NoSpacing"/>
        <w:numPr>
          <w:ilvl w:val="1"/>
          <w:numId w:val="5"/>
        </w:numPr>
      </w:pPr>
      <w:r>
        <w:t>Originating system (where you’re getting records)</w:t>
      </w:r>
    </w:p>
    <w:p w:rsidR="0048706B" w:rsidRDefault="0048706B" w:rsidP="0048706B">
      <w:pPr>
        <w:pStyle w:val="NoSpacing"/>
        <w:numPr>
          <w:ilvl w:val="1"/>
          <w:numId w:val="5"/>
        </w:numPr>
      </w:pPr>
      <w:r>
        <w:t>Import protocol - upload, ftp, or OAI</w:t>
      </w:r>
    </w:p>
    <w:p w:rsidR="0048706B" w:rsidRDefault="0048706B" w:rsidP="0048706B">
      <w:pPr>
        <w:pStyle w:val="NoSpacing"/>
        <w:numPr>
          <w:ilvl w:val="1"/>
          <w:numId w:val="5"/>
        </w:numPr>
      </w:pPr>
      <w:r>
        <w:t>Physical source format – binary (for MARC21)</w:t>
      </w:r>
    </w:p>
    <w:p w:rsidR="0048706B" w:rsidRDefault="0048706B" w:rsidP="0048706B">
      <w:pPr>
        <w:pStyle w:val="NoSpacing"/>
        <w:numPr>
          <w:ilvl w:val="1"/>
          <w:numId w:val="5"/>
        </w:numPr>
      </w:pPr>
      <w:r>
        <w:t>Encoding format – UTF-8 (important for diacritics)</w:t>
      </w:r>
    </w:p>
    <w:p w:rsidR="0048706B" w:rsidRDefault="0048706B" w:rsidP="0048706B">
      <w:pPr>
        <w:pStyle w:val="NoSpacing"/>
        <w:numPr>
          <w:ilvl w:val="1"/>
          <w:numId w:val="5"/>
        </w:numPr>
      </w:pPr>
      <w:r>
        <w:lastRenderedPageBreak/>
        <w:t>Source format – MARC21 Bibliographic</w:t>
      </w:r>
    </w:p>
    <w:p w:rsidR="0048706B" w:rsidRDefault="0048706B" w:rsidP="0048706B">
      <w:pPr>
        <w:pStyle w:val="NoSpacing"/>
        <w:numPr>
          <w:ilvl w:val="1"/>
          <w:numId w:val="5"/>
        </w:numPr>
      </w:pPr>
      <w:r>
        <w:t>Status – Active</w:t>
      </w:r>
    </w:p>
    <w:p w:rsidR="0048706B" w:rsidRDefault="0048706B" w:rsidP="0048706B">
      <w:pPr>
        <w:pStyle w:val="NoSpacing"/>
        <w:numPr>
          <w:ilvl w:val="0"/>
          <w:numId w:val="5"/>
        </w:numPr>
      </w:pPr>
      <w:r>
        <w:t>Can write normalization/filter rules to alter fields before importing</w:t>
      </w:r>
    </w:p>
    <w:p w:rsidR="0048706B" w:rsidRDefault="0048706B" w:rsidP="0048706B">
      <w:pPr>
        <w:pStyle w:val="NoSpacing"/>
      </w:pPr>
      <w:r>
        <w:t>Match Profile</w:t>
      </w:r>
    </w:p>
    <w:p w:rsidR="0048706B" w:rsidRDefault="006451F7" w:rsidP="0048706B">
      <w:pPr>
        <w:pStyle w:val="NoSpacing"/>
        <w:numPr>
          <w:ilvl w:val="0"/>
          <w:numId w:val="6"/>
        </w:numPr>
      </w:pPr>
      <w:r>
        <w:t>H</w:t>
      </w:r>
      <w:r w:rsidR="0048706B">
        <w:t>ow records are handled in import process</w:t>
      </w:r>
    </w:p>
    <w:p w:rsidR="0048706B" w:rsidRDefault="0048706B" w:rsidP="0048706B">
      <w:pPr>
        <w:pStyle w:val="NoSpacing"/>
        <w:numPr>
          <w:ilvl w:val="0"/>
          <w:numId w:val="6"/>
        </w:numPr>
      </w:pPr>
      <w:r>
        <w:t>Set Match profile (match method)</w:t>
      </w:r>
    </w:p>
    <w:p w:rsidR="0048706B" w:rsidRDefault="0048706B" w:rsidP="0048706B">
      <w:pPr>
        <w:pStyle w:val="NoSpacing"/>
        <w:numPr>
          <w:ilvl w:val="0"/>
          <w:numId w:val="6"/>
        </w:numPr>
      </w:pPr>
      <w:r>
        <w:t>Set Match Actions</w:t>
      </w:r>
      <w:r w:rsidR="006451F7">
        <w:t xml:space="preserve"> (merge, overlay, do not import, import new record)</w:t>
      </w:r>
    </w:p>
    <w:p w:rsidR="006451F7" w:rsidRDefault="006451F7" w:rsidP="006451F7">
      <w:pPr>
        <w:pStyle w:val="NoSpacing"/>
        <w:numPr>
          <w:ilvl w:val="1"/>
          <w:numId w:val="6"/>
        </w:numPr>
      </w:pPr>
      <w:r>
        <w:t>Reporting lists records not imported</w:t>
      </w:r>
    </w:p>
    <w:p w:rsidR="006451F7" w:rsidRDefault="006451F7" w:rsidP="006451F7">
      <w:pPr>
        <w:pStyle w:val="NoSpacing"/>
        <w:numPr>
          <w:ilvl w:val="0"/>
          <w:numId w:val="6"/>
        </w:numPr>
      </w:pPr>
      <w:r>
        <w:t>Set Merge method</w:t>
      </w:r>
    </w:p>
    <w:p w:rsidR="006451F7" w:rsidRDefault="006451F7" w:rsidP="006451F7">
      <w:pPr>
        <w:pStyle w:val="NoSpacing"/>
      </w:pPr>
      <w:r>
        <w:t>Set Management Tags</w:t>
      </w:r>
    </w:p>
    <w:p w:rsidR="006451F7" w:rsidRDefault="006451F7" w:rsidP="006451F7">
      <w:pPr>
        <w:pStyle w:val="NoSpacing"/>
        <w:numPr>
          <w:ilvl w:val="0"/>
          <w:numId w:val="7"/>
        </w:numPr>
      </w:pPr>
      <w:r>
        <w:t>Automatically synch holdings with OCLC</w:t>
      </w:r>
    </w:p>
    <w:p w:rsidR="006451F7" w:rsidRDefault="006451F7" w:rsidP="006451F7">
      <w:pPr>
        <w:pStyle w:val="NoSpacing"/>
      </w:pPr>
      <w:r>
        <w:t>Inventory</w:t>
      </w:r>
    </w:p>
    <w:p w:rsidR="006451F7" w:rsidRDefault="006451F7" w:rsidP="006451F7">
      <w:pPr>
        <w:pStyle w:val="NoSpacing"/>
        <w:numPr>
          <w:ilvl w:val="0"/>
          <w:numId w:val="7"/>
        </w:numPr>
      </w:pPr>
      <w:r>
        <w:t>Basic configuration on how Electronic Portfolios will be created</w:t>
      </w:r>
    </w:p>
    <w:p w:rsidR="006451F7" w:rsidRDefault="006451F7" w:rsidP="006451F7">
      <w:pPr>
        <w:pStyle w:val="NoSpacing"/>
        <w:numPr>
          <w:ilvl w:val="0"/>
          <w:numId w:val="7"/>
        </w:numPr>
      </w:pPr>
      <w:r>
        <w:t>Portfolio type – Standalone or Part of an electronic collection</w:t>
      </w:r>
    </w:p>
    <w:p w:rsidR="006451F7" w:rsidRDefault="006451F7" w:rsidP="006451F7">
      <w:pPr>
        <w:pStyle w:val="NoSpacing"/>
        <w:numPr>
          <w:ilvl w:val="0"/>
          <w:numId w:val="7"/>
        </w:numPr>
      </w:pPr>
      <w:r>
        <w:t>Only public note is subfield u</w:t>
      </w:r>
    </w:p>
    <w:p w:rsidR="006451F7" w:rsidRDefault="006451F7" w:rsidP="006451F7">
      <w:pPr>
        <w:pStyle w:val="NoSpacing"/>
        <w:numPr>
          <w:ilvl w:val="0"/>
          <w:numId w:val="7"/>
        </w:numPr>
      </w:pPr>
      <w:r>
        <w:t>Have to do additional manual work for subfield 3 information (multi-volume monographs)</w:t>
      </w:r>
    </w:p>
    <w:p w:rsidR="006451F7" w:rsidRDefault="006451F7" w:rsidP="006451F7">
      <w:pPr>
        <w:pStyle w:val="NoSpacing"/>
        <w:numPr>
          <w:ilvl w:val="0"/>
          <w:numId w:val="7"/>
        </w:numPr>
      </w:pPr>
      <w:r>
        <w:t>Details page – there’s a way to display all the notes and all the links</w:t>
      </w:r>
    </w:p>
    <w:p w:rsidR="006451F7" w:rsidRDefault="006451F7" w:rsidP="006451F7">
      <w:pPr>
        <w:pStyle w:val="NoSpacing"/>
      </w:pPr>
      <w:r>
        <w:t>Update Profile</w:t>
      </w:r>
    </w:p>
    <w:p w:rsidR="006451F7" w:rsidRDefault="006451F7" w:rsidP="006451F7">
      <w:pPr>
        <w:pStyle w:val="NoSpacing"/>
        <w:numPr>
          <w:ilvl w:val="0"/>
          <w:numId w:val="8"/>
        </w:numPr>
      </w:pPr>
      <w:r>
        <w:t>Match Profile differs from New Profile</w:t>
      </w:r>
    </w:p>
    <w:p w:rsidR="006451F7" w:rsidRDefault="006451F7" w:rsidP="006451F7">
      <w:pPr>
        <w:pStyle w:val="NoSpacing"/>
        <w:numPr>
          <w:ilvl w:val="0"/>
          <w:numId w:val="8"/>
        </w:numPr>
      </w:pPr>
      <w:r>
        <w:t>Match actions – merge upon match</w:t>
      </w:r>
    </w:p>
    <w:p w:rsidR="006451F7" w:rsidRDefault="006451F7" w:rsidP="006451F7">
      <w:pPr>
        <w:pStyle w:val="NoSpacing"/>
      </w:pPr>
      <w:r>
        <w:t>Automatic Multi-Match Handling</w:t>
      </w:r>
    </w:p>
    <w:p w:rsidR="006451F7" w:rsidRDefault="006451F7" w:rsidP="006451F7">
      <w:pPr>
        <w:pStyle w:val="NoSpacing"/>
        <w:numPr>
          <w:ilvl w:val="0"/>
          <w:numId w:val="9"/>
        </w:numPr>
      </w:pPr>
      <w:r>
        <w:t>When Alma finds two or more records with same OCLC number (Alma dislikes this!)</w:t>
      </w:r>
    </w:p>
    <w:p w:rsidR="006451F7" w:rsidRDefault="006451F7" w:rsidP="006451F7">
      <w:pPr>
        <w:pStyle w:val="NoSpacing"/>
        <w:numPr>
          <w:ilvl w:val="0"/>
          <w:numId w:val="9"/>
        </w:numPr>
      </w:pPr>
      <w:r>
        <w:t>Alma skips these matches during import process, then reports out multi-matches</w:t>
      </w:r>
    </w:p>
    <w:p w:rsidR="006451F7" w:rsidRDefault="006451F7" w:rsidP="006451F7">
      <w:pPr>
        <w:pStyle w:val="NoSpacing"/>
        <w:numPr>
          <w:ilvl w:val="0"/>
          <w:numId w:val="9"/>
        </w:numPr>
      </w:pPr>
      <w:r>
        <w:t>These are resolved manually</w:t>
      </w:r>
    </w:p>
    <w:p w:rsidR="006451F7" w:rsidRDefault="006451F7" w:rsidP="006451F7">
      <w:pPr>
        <w:pStyle w:val="NoSpacing"/>
        <w:numPr>
          <w:ilvl w:val="0"/>
          <w:numId w:val="9"/>
        </w:numPr>
      </w:pPr>
      <w:r>
        <w:rPr>
          <w:i/>
        </w:rPr>
        <w:t xml:space="preserve">Some </w:t>
      </w:r>
      <w:r w:rsidR="0049073C">
        <w:rPr>
          <w:i/>
        </w:rPr>
        <w:t xml:space="preserve">UCD </w:t>
      </w:r>
      <w:r>
        <w:rPr>
          <w:i/>
        </w:rPr>
        <w:t xml:space="preserve">records were migrated into Community Zone </w:t>
      </w:r>
      <w:r w:rsidR="0049073C">
        <w:rPr>
          <w:i/>
        </w:rPr>
        <w:t>(records with old OCLC number; merged with another record upon migration)</w:t>
      </w:r>
    </w:p>
    <w:p w:rsidR="004A53D4" w:rsidRDefault="004A53D4" w:rsidP="0049073C">
      <w:pPr>
        <w:pStyle w:val="NoSpacing"/>
      </w:pPr>
    </w:p>
    <w:p w:rsidR="0049073C" w:rsidRDefault="0049073C" w:rsidP="0049073C">
      <w:pPr>
        <w:pStyle w:val="NoSpacing"/>
      </w:pPr>
      <w:r>
        <w:t>Alma creates separate Electronic Portfolios for each 856 field</w:t>
      </w:r>
    </w:p>
    <w:p w:rsidR="004A53D4" w:rsidRDefault="004A53D4" w:rsidP="0049073C">
      <w:pPr>
        <w:pStyle w:val="NoSpacing"/>
      </w:pPr>
    </w:p>
    <w:p w:rsidR="004A53D4" w:rsidRDefault="004A53D4" w:rsidP="0049073C">
      <w:pPr>
        <w:pStyle w:val="NoSpacing"/>
      </w:pPr>
      <w:r>
        <w:t>UCD adds 910s to indicate when record was added for local statistics keeping</w:t>
      </w:r>
    </w:p>
    <w:p w:rsidR="004A53D4" w:rsidRDefault="004A53D4" w:rsidP="0049073C">
      <w:pPr>
        <w:pStyle w:val="NoSpacing"/>
      </w:pPr>
    </w:p>
    <w:p w:rsidR="004A53D4" w:rsidRDefault="004A53D4" w:rsidP="0049073C">
      <w:pPr>
        <w:pStyle w:val="NoSpacing"/>
      </w:pPr>
      <w:r>
        <w:t>Viewing records in Primo</w:t>
      </w:r>
    </w:p>
    <w:p w:rsidR="004A53D4" w:rsidRDefault="004A53D4" w:rsidP="004A53D4">
      <w:pPr>
        <w:pStyle w:val="NoSpacing"/>
        <w:numPr>
          <w:ilvl w:val="0"/>
          <w:numId w:val="11"/>
        </w:numPr>
      </w:pPr>
      <w:proofErr w:type="spellStart"/>
      <w:r>
        <w:t>Reindexing</w:t>
      </w:r>
      <w:proofErr w:type="spellEnd"/>
      <w:r>
        <w:t xml:space="preserve"> happens every 6 hours</w:t>
      </w:r>
    </w:p>
    <w:p w:rsidR="00F2321D" w:rsidRDefault="00F2321D" w:rsidP="00F2321D">
      <w:pPr>
        <w:pStyle w:val="NoSpacing"/>
      </w:pPr>
    </w:p>
    <w:p w:rsidR="00F2321D" w:rsidRDefault="00F2321D" w:rsidP="00F2321D">
      <w:pPr>
        <w:pStyle w:val="NoSpacing"/>
      </w:pPr>
    </w:p>
    <w:p w:rsidR="00F2321D" w:rsidRDefault="00F2321D" w:rsidP="00F2321D">
      <w:pPr>
        <w:pStyle w:val="NoSpacing"/>
      </w:pPr>
      <w:r>
        <w:t>Next Meeting: June 19, 2017</w:t>
      </w:r>
      <w:bookmarkStart w:id="0" w:name="_GoBack"/>
      <w:bookmarkEnd w:id="0"/>
    </w:p>
    <w:p w:rsidR="006B4789" w:rsidRDefault="006B4789" w:rsidP="006451F7">
      <w:pPr>
        <w:pStyle w:val="NoSpacing"/>
        <w:ind w:left="720"/>
      </w:pPr>
    </w:p>
    <w:sectPr w:rsidR="006B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535"/>
    <w:multiLevelType w:val="hybridMultilevel"/>
    <w:tmpl w:val="EA38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E65"/>
    <w:multiLevelType w:val="hybridMultilevel"/>
    <w:tmpl w:val="643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0269"/>
    <w:multiLevelType w:val="hybridMultilevel"/>
    <w:tmpl w:val="6F5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116"/>
    <w:multiLevelType w:val="hybridMultilevel"/>
    <w:tmpl w:val="1374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ABD"/>
    <w:multiLevelType w:val="hybridMultilevel"/>
    <w:tmpl w:val="99EC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5B32"/>
    <w:multiLevelType w:val="hybridMultilevel"/>
    <w:tmpl w:val="31EC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4CB7"/>
    <w:multiLevelType w:val="hybridMultilevel"/>
    <w:tmpl w:val="38F8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16AAF"/>
    <w:multiLevelType w:val="hybridMultilevel"/>
    <w:tmpl w:val="1F5C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26C6"/>
    <w:multiLevelType w:val="hybridMultilevel"/>
    <w:tmpl w:val="7928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A2641"/>
    <w:multiLevelType w:val="hybridMultilevel"/>
    <w:tmpl w:val="A840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E2413"/>
    <w:multiLevelType w:val="hybridMultilevel"/>
    <w:tmpl w:val="4A8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04"/>
    <w:rsid w:val="000C3D35"/>
    <w:rsid w:val="00186AB8"/>
    <w:rsid w:val="001A77EA"/>
    <w:rsid w:val="00402458"/>
    <w:rsid w:val="0048706B"/>
    <w:rsid w:val="0049073C"/>
    <w:rsid w:val="004A3277"/>
    <w:rsid w:val="004A53D4"/>
    <w:rsid w:val="004A71C6"/>
    <w:rsid w:val="006451F7"/>
    <w:rsid w:val="006871A0"/>
    <w:rsid w:val="006B4789"/>
    <w:rsid w:val="008E3441"/>
    <w:rsid w:val="0091281B"/>
    <w:rsid w:val="00A86B90"/>
    <w:rsid w:val="00CC3904"/>
    <w:rsid w:val="00E02804"/>
    <w:rsid w:val="00F2321D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11FAE-F71B-4C4B-AB65-C09056A4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904"/>
    <w:pPr>
      <w:spacing w:after="0" w:line="240" w:lineRule="auto"/>
    </w:pPr>
  </w:style>
  <w:style w:type="character" w:customStyle="1" w:styleId="il">
    <w:name w:val="il"/>
    <w:basedOn w:val="DefaultParagraphFont"/>
    <w:rsid w:val="00CC3904"/>
  </w:style>
  <w:style w:type="character" w:customStyle="1" w:styleId="apple-converted-space">
    <w:name w:val="apple-converted-space"/>
    <w:basedOn w:val="DefaultParagraphFont"/>
    <w:rsid w:val="00CC3904"/>
  </w:style>
  <w:style w:type="paragraph" w:styleId="NormalWeb">
    <w:name w:val="Normal (Web)"/>
    <w:basedOn w:val="Normal"/>
    <w:uiPriority w:val="99"/>
    <w:semiHidden/>
    <w:unhideWhenUsed/>
    <w:rsid w:val="0018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Barrett</dc:creator>
  <cp:keywords/>
  <dc:description/>
  <cp:lastModifiedBy>Sarah Sheets</cp:lastModifiedBy>
  <cp:revision>2</cp:revision>
  <dcterms:created xsi:type="dcterms:W3CDTF">2017-06-01T18:47:00Z</dcterms:created>
  <dcterms:modified xsi:type="dcterms:W3CDTF">2017-06-01T18:47:00Z</dcterms:modified>
</cp:coreProperties>
</file>