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26" w:rsidRPr="00BB24D3" w:rsidRDefault="00FD7226" w:rsidP="00D7547A">
      <w:pPr>
        <w:contextualSpacing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4C44BD" w:rsidRPr="00BB24D3" w:rsidRDefault="004C44BD" w:rsidP="00DD7E4C">
      <w:pPr>
        <w:numPr>
          <w:ilvl w:val="0"/>
          <w:numId w:val="1"/>
        </w:numPr>
        <w:contextualSpacing/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Welcome/Introductions</w:t>
      </w:r>
      <w:r w:rsidR="00E9095D" w:rsidRPr="00BB24D3">
        <w:rPr>
          <w:rFonts w:cstheme="minorHAnsi"/>
          <w:b/>
          <w:sz w:val="20"/>
          <w:szCs w:val="20"/>
        </w:rPr>
        <w:t xml:space="preserve"> – Scott Waugh</w:t>
      </w:r>
    </w:p>
    <w:p w:rsidR="00E9095D" w:rsidRPr="00BB24D3" w:rsidRDefault="00E9095D" w:rsidP="00D867CD">
      <w:pPr>
        <w:pStyle w:val="ListParagraph"/>
        <w:numPr>
          <w:ilvl w:val="0"/>
          <w:numId w:val="4"/>
        </w:numPr>
        <w:tabs>
          <w:tab w:val="left" w:pos="720"/>
          <w:tab w:val="center" w:pos="5391"/>
        </w:tabs>
        <w:rPr>
          <w:rFonts w:cstheme="minorHAnsi"/>
          <w:sz w:val="20"/>
          <w:szCs w:val="20"/>
        </w:rPr>
      </w:pPr>
      <w:r w:rsidRPr="00BB24D3">
        <w:rPr>
          <w:rFonts w:cstheme="minorHAnsi"/>
          <w:sz w:val="20"/>
          <w:szCs w:val="20"/>
        </w:rPr>
        <w:t>Günter Waibel, AVP and ED of the CDL.</w:t>
      </w:r>
    </w:p>
    <w:p w:rsidR="004C44BD" w:rsidRPr="00BB24D3" w:rsidRDefault="004C44BD" w:rsidP="00D867CD">
      <w:pPr>
        <w:pStyle w:val="ListParagraph"/>
        <w:numPr>
          <w:ilvl w:val="0"/>
          <w:numId w:val="4"/>
        </w:numPr>
        <w:tabs>
          <w:tab w:val="left" w:pos="720"/>
          <w:tab w:val="center" w:pos="5391"/>
        </w:tabs>
        <w:rPr>
          <w:rFonts w:cstheme="minorHAnsi"/>
          <w:sz w:val="20"/>
          <w:szCs w:val="20"/>
        </w:rPr>
      </w:pPr>
      <w:r w:rsidRPr="00BB24D3">
        <w:rPr>
          <w:rFonts w:cstheme="minorHAnsi"/>
          <w:sz w:val="20"/>
          <w:szCs w:val="20"/>
        </w:rPr>
        <w:t>Mac</w:t>
      </w:r>
      <w:r w:rsidR="00E9095D" w:rsidRPr="00BB24D3">
        <w:rPr>
          <w:rFonts w:cstheme="minorHAnsi"/>
          <w:sz w:val="20"/>
          <w:szCs w:val="20"/>
        </w:rPr>
        <w:t>k</w:t>
      </w:r>
      <w:r w:rsidRPr="00BB24D3">
        <w:rPr>
          <w:rFonts w:cstheme="minorHAnsi"/>
          <w:sz w:val="20"/>
          <w:szCs w:val="20"/>
        </w:rPr>
        <w:t>enzie</w:t>
      </w:r>
      <w:r w:rsidR="007E38B5" w:rsidRPr="00BB24D3">
        <w:rPr>
          <w:rFonts w:cstheme="minorHAnsi"/>
          <w:sz w:val="20"/>
          <w:szCs w:val="20"/>
        </w:rPr>
        <w:t xml:space="preserve"> </w:t>
      </w:r>
      <w:r w:rsidR="00E9095D" w:rsidRPr="00BB24D3">
        <w:rPr>
          <w:rFonts w:cstheme="minorHAnsi"/>
          <w:sz w:val="20"/>
          <w:szCs w:val="20"/>
        </w:rPr>
        <w:t xml:space="preserve">Smith, </w:t>
      </w:r>
      <w:r w:rsidR="007E38B5" w:rsidRPr="00BB24D3">
        <w:rPr>
          <w:rFonts w:cstheme="minorHAnsi"/>
          <w:sz w:val="20"/>
          <w:szCs w:val="20"/>
        </w:rPr>
        <w:t>UCD</w:t>
      </w:r>
      <w:r w:rsidR="00E9095D" w:rsidRPr="00BB24D3">
        <w:rPr>
          <w:rFonts w:cstheme="minorHAnsi"/>
          <w:sz w:val="20"/>
          <w:szCs w:val="20"/>
        </w:rPr>
        <w:t xml:space="preserve">, </w:t>
      </w:r>
      <w:r w:rsidR="00E21506" w:rsidRPr="00BB24D3">
        <w:rPr>
          <w:rFonts w:cstheme="minorHAnsi"/>
          <w:sz w:val="20"/>
          <w:szCs w:val="20"/>
        </w:rPr>
        <w:t>CoUL Chair</w:t>
      </w:r>
      <w:r w:rsidR="00E9095D" w:rsidRPr="00BB24D3">
        <w:rPr>
          <w:rFonts w:cstheme="minorHAnsi"/>
          <w:sz w:val="20"/>
          <w:szCs w:val="20"/>
        </w:rPr>
        <w:t>.</w:t>
      </w:r>
      <w:r w:rsidR="00E21506" w:rsidRPr="00BB24D3">
        <w:rPr>
          <w:rFonts w:cstheme="minorHAnsi"/>
          <w:sz w:val="20"/>
          <w:szCs w:val="20"/>
        </w:rPr>
        <w:t xml:space="preserve"> </w:t>
      </w:r>
    </w:p>
    <w:p w:rsidR="004C44BD" w:rsidRPr="00BB24D3" w:rsidRDefault="004C44BD" w:rsidP="00D867CD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B24D3">
        <w:rPr>
          <w:rFonts w:cstheme="minorHAnsi"/>
          <w:sz w:val="20"/>
          <w:szCs w:val="20"/>
        </w:rPr>
        <w:t>Elizabeth Cowell</w:t>
      </w:r>
      <w:r w:rsidR="00E9095D" w:rsidRPr="00BB24D3">
        <w:rPr>
          <w:rFonts w:cstheme="minorHAnsi"/>
          <w:sz w:val="20"/>
          <w:szCs w:val="20"/>
        </w:rPr>
        <w:t xml:space="preserve">, </w:t>
      </w:r>
      <w:r w:rsidR="00E21506" w:rsidRPr="00BB24D3">
        <w:rPr>
          <w:rFonts w:cstheme="minorHAnsi"/>
          <w:sz w:val="20"/>
          <w:szCs w:val="20"/>
        </w:rPr>
        <w:t>UCSC</w:t>
      </w:r>
      <w:r w:rsidR="00E9095D" w:rsidRPr="00BB24D3">
        <w:rPr>
          <w:rFonts w:cstheme="minorHAnsi"/>
          <w:sz w:val="20"/>
          <w:szCs w:val="20"/>
        </w:rPr>
        <w:t xml:space="preserve">, CoUL representative. </w:t>
      </w:r>
    </w:p>
    <w:p w:rsidR="00FD7226" w:rsidRPr="00BB24D3" w:rsidRDefault="004C44BD" w:rsidP="00FD7226">
      <w:pPr>
        <w:pStyle w:val="ListParagraph"/>
        <w:numPr>
          <w:ilvl w:val="0"/>
          <w:numId w:val="1"/>
        </w:numPr>
        <w:rPr>
          <w:rFonts w:cstheme="minorHAnsi"/>
          <w:b/>
          <w:i/>
          <w:color w:val="0070C0"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 xml:space="preserve">CDL news </w:t>
      </w:r>
      <w:r w:rsidR="00D23A31" w:rsidRPr="00BB24D3">
        <w:rPr>
          <w:rFonts w:cstheme="minorHAnsi"/>
          <w:b/>
          <w:sz w:val="20"/>
          <w:szCs w:val="20"/>
        </w:rPr>
        <w:t xml:space="preserve">and </w:t>
      </w:r>
      <w:r w:rsidRPr="00BB24D3">
        <w:rPr>
          <w:rFonts w:cstheme="minorHAnsi"/>
          <w:b/>
          <w:sz w:val="20"/>
          <w:szCs w:val="20"/>
        </w:rPr>
        <w:t>update</w:t>
      </w:r>
      <w:r w:rsidR="00FD7226" w:rsidRPr="00BB24D3">
        <w:rPr>
          <w:rFonts w:cstheme="minorHAnsi"/>
          <w:b/>
          <w:sz w:val="20"/>
          <w:szCs w:val="20"/>
        </w:rPr>
        <w:t xml:space="preserve"> </w:t>
      </w:r>
    </w:p>
    <w:p w:rsidR="004C44BD" w:rsidRPr="00BB24D3" w:rsidRDefault="00E9095D" w:rsidP="00D867CD">
      <w:pPr>
        <w:pStyle w:val="ListParagraph"/>
        <w:numPr>
          <w:ilvl w:val="0"/>
          <w:numId w:val="3"/>
        </w:numPr>
        <w:tabs>
          <w:tab w:val="left" w:pos="7920"/>
        </w:tabs>
        <w:rPr>
          <w:rFonts w:cstheme="minorHAnsi"/>
          <w:b/>
          <w:i/>
          <w:color w:val="0070C0"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CDL First Impressions – Günter Waibel</w:t>
      </w:r>
    </w:p>
    <w:p w:rsidR="008924A8" w:rsidRPr="00BB24D3" w:rsidRDefault="00423854" w:rsidP="00D867CD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  <w:sz w:val="20"/>
          <w:szCs w:val="20"/>
        </w:rPr>
      </w:pPr>
      <w:r>
        <w:rPr>
          <w:rStyle w:val="Emphasis"/>
          <w:rFonts w:cstheme="minorHAnsi"/>
          <w:i w:val="0"/>
          <w:sz w:val="20"/>
          <w:szCs w:val="20"/>
        </w:rPr>
        <w:t xml:space="preserve">Günter Waibel gave an outline of his first impressions at the CDL. He noted he comes from a background where there were many 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>stakeholders</w:t>
      </w:r>
      <w:r>
        <w:rPr>
          <w:rStyle w:val="Emphasis"/>
          <w:rFonts w:cstheme="minorHAnsi"/>
          <w:i w:val="0"/>
          <w:sz w:val="20"/>
          <w:szCs w:val="20"/>
        </w:rPr>
        <w:t xml:space="preserve"> and 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>advisory group</w:t>
      </w:r>
      <w:r>
        <w:rPr>
          <w:rStyle w:val="Emphasis"/>
          <w:rFonts w:cstheme="minorHAnsi"/>
          <w:i w:val="0"/>
          <w:sz w:val="20"/>
          <w:szCs w:val="20"/>
        </w:rPr>
        <w:t>s with a c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>omplex background</w:t>
      </w:r>
      <w:r>
        <w:rPr>
          <w:rStyle w:val="Emphasis"/>
          <w:rFonts w:cstheme="minorHAnsi"/>
          <w:i w:val="0"/>
          <w:sz w:val="20"/>
          <w:szCs w:val="20"/>
        </w:rPr>
        <w:t>s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 xml:space="preserve"> and</w:t>
      </w:r>
      <w:r>
        <w:rPr>
          <w:rStyle w:val="Emphasis"/>
          <w:rFonts w:cstheme="minorHAnsi"/>
          <w:i w:val="0"/>
          <w:sz w:val="20"/>
          <w:szCs w:val="20"/>
        </w:rPr>
        <w:t xml:space="preserve"> areas of 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>expertise</w:t>
      </w:r>
      <w:r>
        <w:rPr>
          <w:rStyle w:val="Emphasis"/>
          <w:rFonts w:cstheme="minorHAnsi"/>
          <w:i w:val="0"/>
          <w:sz w:val="20"/>
          <w:szCs w:val="20"/>
        </w:rPr>
        <w:t xml:space="preserve">. The complexity of the work was </w:t>
      </w:r>
      <w:r w:rsidRPr="00423854">
        <w:rPr>
          <w:rStyle w:val="Emphasis"/>
          <w:rFonts w:cstheme="minorHAnsi"/>
          <w:i w:val="0"/>
          <w:sz w:val="20"/>
          <w:szCs w:val="20"/>
        </w:rPr>
        <w:t>compound</w:t>
      </w:r>
      <w:r>
        <w:rPr>
          <w:rStyle w:val="Emphasis"/>
          <w:rFonts w:cstheme="minorHAnsi"/>
          <w:i w:val="0"/>
          <w:sz w:val="20"/>
          <w:szCs w:val="20"/>
        </w:rPr>
        <w:t xml:space="preserve"> as there were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 xml:space="preserve"> tight budget</w:t>
      </w:r>
      <w:r>
        <w:rPr>
          <w:rStyle w:val="Emphasis"/>
          <w:rFonts w:cstheme="minorHAnsi"/>
          <w:i w:val="0"/>
          <w:sz w:val="20"/>
          <w:szCs w:val="20"/>
        </w:rPr>
        <w:t xml:space="preserve"> restraints. </w:t>
      </w:r>
    </w:p>
    <w:p w:rsidR="008924A8" w:rsidRPr="00BB24D3" w:rsidRDefault="00423854" w:rsidP="00D867CD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  <w:sz w:val="20"/>
          <w:szCs w:val="20"/>
        </w:rPr>
      </w:pPr>
      <w:r>
        <w:rPr>
          <w:rStyle w:val="Emphasis"/>
          <w:rFonts w:cstheme="minorHAnsi"/>
          <w:i w:val="0"/>
          <w:sz w:val="20"/>
          <w:szCs w:val="20"/>
        </w:rPr>
        <w:t>During the interview process, Waibel got the impression that a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 xml:space="preserve"> fresh perspective </w:t>
      </w:r>
      <w:r>
        <w:rPr>
          <w:rStyle w:val="Emphasis"/>
          <w:rFonts w:cstheme="minorHAnsi"/>
          <w:i w:val="0"/>
          <w:sz w:val="20"/>
          <w:szCs w:val="20"/>
        </w:rPr>
        <w:t xml:space="preserve">was 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>desired</w:t>
      </w:r>
      <w:r>
        <w:rPr>
          <w:rStyle w:val="Emphasis"/>
          <w:rFonts w:cstheme="minorHAnsi"/>
          <w:i w:val="0"/>
          <w:sz w:val="20"/>
          <w:szCs w:val="20"/>
        </w:rPr>
        <w:t>.</w:t>
      </w:r>
      <w:r w:rsidR="008924A8" w:rsidRPr="00BB24D3">
        <w:rPr>
          <w:rStyle w:val="Emphasis"/>
          <w:rFonts w:cstheme="minorHAnsi"/>
          <w:i w:val="0"/>
          <w:sz w:val="20"/>
          <w:szCs w:val="20"/>
        </w:rPr>
        <w:t xml:space="preserve"> </w:t>
      </w:r>
      <w:r>
        <w:rPr>
          <w:rStyle w:val="Emphasis"/>
          <w:rFonts w:cstheme="minorHAnsi"/>
          <w:i w:val="0"/>
          <w:sz w:val="20"/>
          <w:szCs w:val="20"/>
        </w:rPr>
        <w:t xml:space="preserve"> He said the staff at the CDL seemed to welcome this idea of change. </w:t>
      </w:r>
    </w:p>
    <w:p w:rsidR="00481C2D" w:rsidRPr="00423854" w:rsidRDefault="00423854" w:rsidP="00D867CD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  <w:sz w:val="20"/>
          <w:szCs w:val="20"/>
        </w:rPr>
      </w:pPr>
      <w:r w:rsidRPr="00423854">
        <w:rPr>
          <w:rStyle w:val="Emphasis"/>
          <w:rFonts w:cstheme="minorHAnsi"/>
          <w:i w:val="0"/>
          <w:sz w:val="20"/>
          <w:szCs w:val="20"/>
        </w:rPr>
        <w:t xml:space="preserve">Waibel says he has embarked on a strategy to make a clear </w:t>
      </w:r>
      <w:r w:rsidR="00481C2D" w:rsidRPr="00423854">
        <w:rPr>
          <w:rStyle w:val="Emphasis"/>
          <w:rFonts w:cstheme="minorHAnsi"/>
          <w:i w:val="0"/>
          <w:sz w:val="20"/>
          <w:szCs w:val="20"/>
        </w:rPr>
        <w:t>articulation of ideas on sharing</w:t>
      </w:r>
      <w:r w:rsidRPr="00423854">
        <w:rPr>
          <w:rStyle w:val="Emphasis"/>
          <w:rFonts w:cstheme="minorHAnsi"/>
          <w:i w:val="0"/>
          <w:sz w:val="20"/>
          <w:szCs w:val="20"/>
        </w:rPr>
        <w:t xml:space="preserve"> and connecting the CDL staff to the </w:t>
      </w:r>
      <w:r w:rsidR="00481C2D" w:rsidRPr="00423854">
        <w:rPr>
          <w:rStyle w:val="Emphasis"/>
          <w:rFonts w:cstheme="minorHAnsi"/>
          <w:i w:val="0"/>
          <w:sz w:val="20"/>
          <w:szCs w:val="20"/>
        </w:rPr>
        <w:t>ultimate goal of CDL</w:t>
      </w:r>
      <w:r>
        <w:rPr>
          <w:rStyle w:val="Emphasis"/>
          <w:rFonts w:cstheme="minorHAnsi"/>
          <w:i w:val="0"/>
          <w:sz w:val="20"/>
          <w:szCs w:val="20"/>
        </w:rPr>
        <w:t>.</w:t>
      </w:r>
    </w:p>
    <w:p w:rsidR="008924A8" w:rsidRPr="00BB24D3" w:rsidRDefault="00423854" w:rsidP="00D867CD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  <w:sz w:val="20"/>
          <w:szCs w:val="20"/>
        </w:rPr>
      </w:pPr>
      <w:r>
        <w:rPr>
          <w:rStyle w:val="Emphasis"/>
          <w:rFonts w:cstheme="minorHAnsi"/>
          <w:i w:val="0"/>
          <w:sz w:val="20"/>
          <w:szCs w:val="20"/>
        </w:rPr>
        <w:t xml:space="preserve">Scott </w:t>
      </w:r>
      <w:r w:rsidR="00BA3548" w:rsidRPr="00BB24D3">
        <w:rPr>
          <w:rStyle w:val="Emphasis"/>
          <w:rFonts w:cstheme="minorHAnsi"/>
          <w:i w:val="0"/>
          <w:sz w:val="20"/>
          <w:szCs w:val="20"/>
        </w:rPr>
        <w:t>Waugh</w:t>
      </w:r>
      <w:r>
        <w:rPr>
          <w:rStyle w:val="Emphasis"/>
          <w:rFonts w:cstheme="minorHAnsi"/>
          <w:i w:val="0"/>
          <w:sz w:val="20"/>
          <w:szCs w:val="20"/>
        </w:rPr>
        <w:t xml:space="preserve">, chair </w:t>
      </w:r>
      <w:r w:rsidR="007060E0">
        <w:rPr>
          <w:rStyle w:val="Emphasis"/>
          <w:rFonts w:cstheme="minorHAnsi"/>
          <w:i w:val="0"/>
          <w:sz w:val="20"/>
          <w:szCs w:val="20"/>
        </w:rPr>
        <w:t>of SLASIAC</w:t>
      </w:r>
      <w:r w:rsidR="00BA3548" w:rsidRPr="00BB24D3">
        <w:rPr>
          <w:rStyle w:val="Emphasis"/>
          <w:rFonts w:cstheme="minorHAnsi"/>
          <w:i w:val="0"/>
          <w:sz w:val="20"/>
          <w:szCs w:val="20"/>
        </w:rPr>
        <w:t xml:space="preserve"> </w:t>
      </w:r>
      <w:r>
        <w:rPr>
          <w:rStyle w:val="Emphasis"/>
          <w:rFonts w:cstheme="minorHAnsi"/>
          <w:i w:val="0"/>
          <w:sz w:val="20"/>
          <w:szCs w:val="20"/>
        </w:rPr>
        <w:t xml:space="preserve">noted that the group has </w:t>
      </w:r>
      <w:r w:rsidR="00BA3548" w:rsidRPr="00BB24D3">
        <w:rPr>
          <w:rStyle w:val="Emphasis"/>
          <w:rFonts w:cstheme="minorHAnsi"/>
          <w:i w:val="0"/>
          <w:sz w:val="20"/>
          <w:szCs w:val="20"/>
        </w:rPr>
        <w:t>lots of UC connections</w:t>
      </w:r>
      <w:r w:rsidR="00F30B52">
        <w:rPr>
          <w:rStyle w:val="Emphasis"/>
          <w:rFonts w:cstheme="minorHAnsi"/>
          <w:i w:val="0"/>
          <w:sz w:val="20"/>
          <w:szCs w:val="20"/>
        </w:rPr>
        <w:t xml:space="preserve"> to</w:t>
      </w:r>
      <w:r w:rsidR="00AB17F1">
        <w:rPr>
          <w:rStyle w:val="Emphasis"/>
          <w:rFonts w:cstheme="minorHAnsi"/>
          <w:i w:val="0"/>
          <w:sz w:val="20"/>
          <w:szCs w:val="20"/>
        </w:rPr>
        <w:t xml:space="preserve"> support</w:t>
      </w:r>
      <w:r w:rsidR="00F30B52">
        <w:rPr>
          <w:rStyle w:val="Emphasis"/>
          <w:rFonts w:cstheme="minorHAnsi"/>
          <w:i w:val="0"/>
          <w:sz w:val="20"/>
          <w:szCs w:val="20"/>
        </w:rPr>
        <w:t xml:space="preserve"> Waibel restate</w:t>
      </w:r>
      <w:r w:rsidR="00AB17F1">
        <w:rPr>
          <w:rStyle w:val="Emphasis"/>
          <w:rFonts w:cstheme="minorHAnsi"/>
          <w:i w:val="0"/>
          <w:sz w:val="20"/>
          <w:szCs w:val="20"/>
        </w:rPr>
        <w:t xml:space="preserve"> the CDL’s</w:t>
      </w:r>
      <w:r w:rsidR="00F30B52">
        <w:rPr>
          <w:rStyle w:val="Emphasis"/>
          <w:rFonts w:cstheme="minorHAnsi"/>
          <w:i w:val="0"/>
          <w:sz w:val="20"/>
          <w:szCs w:val="20"/>
        </w:rPr>
        <w:t xml:space="preserve"> place within the UC system.</w:t>
      </w:r>
      <w:r w:rsidR="00AB17F1">
        <w:rPr>
          <w:rStyle w:val="Emphasis"/>
          <w:rFonts w:cstheme="minorHAnsi"/>
          <w:i w:val="0"/>
          <w:sz w:val="20"/>
          <w:szCs w:val="20"/>
        </w:rPr>
        <w:t xml:space="preserve">   </w:t>
      </w:r>
    </w:p>
    <w:p w:rsidR="004C44BD" w:rsidRPr="00BB24D3" w:rsidRDefault="004C44BD" w:rsidP="00D867C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Budget</w:t>
      </w:r>
      <w:r w:rsidR="00E9095D" w:rsidRPr="00BB24D3">
        <w:rPr>
          <w:rFonts w:cstheme="minorHAnsi"/>
          <w:b/>
          <w:sz w:val="20"/>
          <w:szCs w:val="20"/>
        </w:rPr>
        <w:t xml:space="preserve"> Review and Outlook – Ivy Anderson/Susan Carlson</w:t>
      </w:r>
    </w:p>
    <w:p w:rsidR="002A05AB" w:rsidRDefault="002A05AB" w:rsidP="00D867C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A05AB">
        <w:rPr>
          <w:rFonts w:cstheme="minorHAnsi"/>
          <w:sz w:val="20"/>
          <w:szCs w:val="20"/>
        </w:rPr>
        <w:t xml:space="preserve">Ivy Anderson reported that Data Service Manager at the CDL has won </w:t>
      </w:r>
      <w:r w:rsidR="00BA3548" w:rsidRPr="002A05AB">
        <w:rPr>
          <w:rFonts w:cstheme="minorHAnsi"/>
          <w:sz w:val="20"/>
          <w:szCs w:val="20"/>
        </w:rPr>
        <w:t>a prestigious prize</w:t>
      </w:r>
      <w:r w:rsidRPr="002A05AB">
        <w:rPr>
          <w:rFonts w:cstheme="minorHAnsi"/>
          <w:sz w:val="20"/>
          <w:szCs w:val="20"/>
        </w:rPr>
        <w:t xml:space="preserve">. She noted that </w:t>
      </w:r>
      <w:r w:rsidR="00BA3548" w:rsidRPr="002A05AB">
        <w:rPr>
          <w:rFonts w:cstheme="minorHAnsi"/>
          <w:sz w:val="20"/>
          <w:szCs w:val="20"/>
        </w:rPr>
        <w:t xml:space="preserve">Calisphere </w:t>
      </w:r>
      <w:r w:rsidRPr="002A05AB">
        <w:rPr>
          <w:rFonts w:cstheme="minorHAnsi"/>
          <w:sz w:val="20"/>
          <w:szCs w:val="20"/>
        </w:rPr>
        <w:t xml:space="preserve">has been </w:t>
      </w:r>
      <w:r w:rsidR="00BA3548" w:rsidRPr="002A05AB">
        <w:rPr>
          <w:rFonts w:cstheme="minorHAnsi"/>
          <w:sz w:val="20"/>
          <w:szCs w:val="20"/>
        </w:rPr>
        <w:t xml:space="preserve">redesigned </w:t>
      </w:r>
      <w:r w:rsidRPr="002A05AB">
        <w:rPr>
          <w:rFonts w:cstheme="minorHAnsi"/>
          <w:sz w:val="20"/>
          <w:szCs w:val="20"/>
        </w:rPr>
        <w:t xml:space="preserve">and shows </w:t>
      </w:r>
      <w:r w:rsidR="00BA3548" w:rsidRPr="002A05AB">
        <w:rPr>
          <w:rFonts w:cstheme="minorHAnsi"/>
          <w:sz w:val="20"/>
          <w:szCs w:val="20"/>
        </w:rPr>
        <w:t>amazing growth and use</w:t>
      </w:r>
      <w:r w:rsidRPr="002A05AB">
        <w:rPr>
          <w:rFonts w:cstheme="minorHAnsi"/>
          <w:sz w:val="20"/>
          <w:szCs w:val="20"/>
        </w:rPr>
        <w:t>. The CDL has joined in p</w:t>
      </w:r>
      <w:r w:rsidR="00BA3548" w:rsidRPr="002A05AB">
        <w:rPr>
          <w:rFonts w:cstheme="minorHAnsi"/>
          <w:sz w:val="20"/>
          <w:szCs w:val="20"/>
        </w:rPr>
        <w:t>artnership with UC Press on O</w:t>
      </w:r>
      <w:r w:rsidRPr="002A05AB">
        <w:rPr>
          <w:rFonts w:cstheme="minorHAnsi"/>
          <w:sz w:val="20"/>
          <w:szCs w:val="20"/>
        </w:rPr>
        <w:t xml:space="preserve">pen Access (OA). Finally, the </w:t>
      </w:r>
      <w:r w:rsidR="000E7FEA" w:rsidRPr="002A05AB">
        <w:rPr>
          <w:rFonts w:cstheme="minorHAnsi"/>
          <w:sz w:val="20"/>
          <w:szCs w:val="20"/>
        </w:rPr>
        <w:t xml:space="preserve">Authors Guild appeal </w:t>
      </w:r>
      <w:r w:rsidRPr="002A05AB">
        <w:rPr>
          <w:rFonts w:cstheme="minorHAnsi"/>
          <w:sz w:val="20"/>
          <w:szCs w:val="20"/>
        </w:rPr>
        <w:t xml:space="preserve">was </w:t>
      </w:r>
      <w:r w:rsidR="000E7FEA" w:rsidRPr="002A05AB">
        <w:rPr>
          <w:rFonts w:cstheme="minorHAnsi"/>
          <w:sz w:val="20"/>
          <w:szCs w:val="20"/>
        </w:rPr>
        <w:t>denied</w:t>
      </w:r>
      <w:r w:rsidRPr="002A05AB">
        <w:rPr>
          <w:rFonts w:cstheme="minorHAnsi"/>
          <w:sz w:val="20"/>
          <w:szCs w:val="20"/>
        </w:rPr>
        <w:t xml:space="preserve"> at hearing </w:t>
      </w:r>
      <w:r w:rsidR="000E7FEA" w:rsidRPr="002A05AB">
        <w:rPr>
          <w:rFonts w:cstheme="minorHAnsi"/>
          <w:sz w:val="20"/>
          <w:szCs w:val="20"/>
        </w:rPr>
        <w:t xml:space="preserve"> at the Supreme Court level</w:t>
      </w:r>
      <w:r w:rsidRPr="002A05AB">
        <w:rPr>
          <w:rFonts w:cstheme="minorHAnsi"/>
          <w:sz w:val="20"/>
          <w:szCs w:val="20"/>
        </w:rPr>
        <w:t xml:space="preserve"> and that now</w:t>
      </w:r>
      <w:r w:rsidR="000E7FEA" w:rsidRPr="002A05AB">
        <w:rPr>
          <w:rFonts w:cstheme="minorHAnsi"/>
          <w:sz w:val="20"/>
          <w:szCs w:val="20"/>
        </w:rPr>
        <w:t xml:space="preserve"> Google books now valid</w:t>
      </w:r>
      <w:r w:rsidRPr="002A05AB">
        <w:rPr>
          <w:rFonts w:cstheme="minorHAnsi"/>
          <w:sz w:val="20"/>
          <w:szCs w:val="20"/>
        </w:rPr>
        <w:t xml:space="preserve"> and </w:t>
      </w:r>
      <w:r w:rsidR="000E7FEA" w:rsidRPr="002A05AB">
        <w:rPr>
          <w:rFonts w:cstheme="minorHAnsi"/>
          <w:sz w:val="20"/>
          <w:szCs w:val="20"/>
        </w:rPr>
        <w:t>not retract</w:t>
      </w:r>
      <w:r w:rsidRPr="002A05AB">
        <w:rPr>
          <w:rFonts w:cstheme="minorHAnsi"/>
          <w:sz w:val="20"/>
          <w:szCs w:val="20"/>
        </w:rPr>
        <w:t>ed</w:t>
      </w:r>
      <w:r w:rsidR="000E7FEA" w:rsidRPr="002A05AB">
        <w:rPr>
          <w:rFonts w:cstheme="minorHAnsi"/>
          <w:sz w:val="20"/>
          <w:szCs w:val="20"/>
        </w:rPr>
        <w:t xml:space="preserve"> and digitizing</w:t>
      </w:r>
      <w:r w:rsidRPr="002A05AB">
        <w:rPr>
          <w:rFonts w:cstheme="minorHAnsi"/>
          <w:sz w:val="20"/>
          <w:szCs w:val="20"/>
        </w:rPr>
        <w:t xml:space="preserve"> on-</w:t>
      </w:r>
      <w:r w:rsidR="000E7FEA" w:rsidRPr="002A05AB">
        <w:rPr>
          <w:rFonts w:cstheme="minorHAnsi"/>
          <w:sz w:val="20"/>
          <w:szCs w:val="20"/>
        </w:rPr>
        <w:t xml:space="preserve"> going</w:t>
      </w:r>
      <w:r w:rsidRPr="002A05AB">
        <w:rPr>
          <w:rFonts w:cstheme="minorHAnsi"/>
          <w:sz w:val="20"/>
          <w:szCs w:val="20"/>
        </w:rPr>
        <w:t>.</w:t>
      </w:r>
    </w:p>
    <w:p w:rsidR="00E1763B" w:rsidRPr="002A05AB" w:rsidRDefault="002E3DF1" w:rsidP="00D867C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presentation of the CDL Budget can be found at </w:t>
      </w:r>
      <w:hyperlink r:id="rId9" w:history="1">
        <w:r w:rsidR="000E7FEA" w:rsidRPr="002A05AB">
          <w:rPr>
            <w:rStyle w:val="Hyperlink"/>
            <w:rFonts w:cstheme="minorHAnsi"/>
            <w:sz w:val="20"/>
            <w:szCs w:val="20"/>
          </w:rPr>
          <w:t>CDL Spring 2016 SLASIAC Update.pptx</w:t>
        </w:r>
      </w:hyperlink>
    </w:p>
    <w:p w:rsidR="00E9095D" w:rsidRPr="00C63C10" w:rsidRDefault="003F394D" w:rsidP="00D867CD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C63C10">
        <w:rPr>
          <w:rFonts w:cstheme="minorHAnsi"/>
          <w:sz w:val="20"/>
          <w:szCs w:val="20"/>
        </w:rPr>
        <w:t>SLASIAC</w:t>
      </w:r>
      <w:r w:rsidR="002E3DF1" w:rsidRPr="00C63C10">
        <w:rPr>
          <w:rFonts w:cstheme="minorHAnsi"/>
          <w:sz w:val="20"/>
          <w:szCs w:val="20"/>
        </w:rPr>
        <w:t xml:space="preserve"> was thanked for their role in </w:t>
      </w:r>
      <w:r w:rsidRPr="00C63C10">
        <w:rPr>
          <w:rFonts w:cstheme="minorHAnsi"/>
          <w:sz w:val="20"/>
          <w:szCs w:val="20"/>
        </w:rPr>
        <w:t>protecting CDL budget</w:t>
      </w:r>
      <w:r w:rsidR="002E3DF1" w:rsidRPr="00C63C10">
        <w:rPr>
          <w:rFonts w:cstheme="minorHAnsi"/>
          <w:sz w:val="20"/>
          <w:szCs w:val="20"/>
        </w:rPr>
        <w:t>. Susan Carlson noted there had been a g</w:t>
      </w:r>
      <w:r w:rsidR="0087683A" w:rsidRPr="00C63C10">
        <w:rPr>
          <w:rFonts w:cstheme="minorHAnsi"/>
          <w:sz w:val="20"/>
          <w:szCs w:val="20"/>
        </w:rPr>
        <w:t>ood meeting with Provost Dorr</w:t>
      </w:r>
      <w:r w:rsidR="002E3DF1" w:rsidRPr="00C63C10">
        <w:rPr>
          <w:rFonts w:cstheme="minorHAnsi"/>
          <w:sz w:val="20"/>
          <w:szCs w:val="20"/>
        </w:rPr>
        <w:t xml:space="preserve"> on the CDL budget.  It was noted that there will be budget constraints in implementing the </w:t>
      </w:r>
      <w:r w:rsidR="0087683A" w:rsidRPr="00C63C10">
        <w:rPr>
          <w:rFonts w:cstheme="minorHAnsi"/>
          <w:sz w:val="20"/>
          <w:szCs w:val="20"/>
        </w:rPr>
        <w:t>Presidential O</w:t>
      </w:r>
      <w:r w:rsidR="002E3DF1" w:rsidRPr="00C63C10">
        <w:rPr>
          <w:rFonts w:cstheme="minorHAnsi"/>
          <w:sz w:val="20"/>
          <w:szCs w:val="20"/>
        </w:rPr>
        <w:t xml:space="preserve">pen </w:t>
      </w:r>
      <w:r w:rsidR="0087683A" w:rsidRPr="00C63C10">
        <w:rPr>
          <w:rFonts w:cstheme="minorHAnsi"/>
          <w:sz w:val="20"/>
          <w:szCs w:val="20"/>
        </w:rPr>
        <w:t>A</w:t>
      </w:r>
      <w:r w:rsidR="002E3DF1" w:rsidRPr="00C63C10">
        <w:rPr>
          <w:rFonts w:cstheme="minorHAnsi"/>
          <w:sz w:val="20"/>
          <w:szCs w:val="20"/>
        </w:rPr>
        <w:t>ccess (OA)</w:t>
      </w:r>
      <w:r w:rsidR="0087683A" w:rsidRPr="00C63C10">
        <w:rPr>
          <w:rFonts w:cstheme="minorHAnsi"/>
          <w:sz w:val="20"/>
          <w:szCs w:val="20"/>
        </w:rPr>
        <w:t xml:space="preserve"> policy</w:t>
      </w:r>
      <w:r w:rsidR="002E3DF1" w:rsidRPr="00C63C10">
        <w:rPr>
          <w:rFonts w:cstheme="minorHAnsi"/>
          <w:sz w:val="20"/>
          <w:szCs w:val="20"/>
        </w:rPr>
        <w:t>.</w:t>
      </w:r>
      <w:r w:rsidR="0087683A" w:rsidRPr="00C63C10">
        <w:rPr>
          <w:rFonts w:cstheme="minorHAnsi"/>
          <w:sz w:val="20"/>
          <w:szCs w:val="20"/>
        </w:rPr>
        <w:t xml:space="preserve"> </w:t>
      </w:r>
      <w:r w:rsidR="00B939E7" w:rsidRPr="00C63C10">
        <w:rPr>
          <w:rFonts w:cstheme="minorHAnsi"/>
          <w:sz w:val="20"/>
          <w:szCs w:val="20"/>
        </w:rPr>
        <w:t xml:space="preserve">While Symplectic Elements helps as a tool, the CDL lacks the resources to build relations and provide the staff for outreach to the UC campuses. </w:t>
      </w:r>
    </w:p>
    <w:p w:rsidR="00C63C10" w:rsidRPr="00C63C10" w:rsidRDefault="00C63C10" w:rsidP="00C63C10">
      <w:pPr>
        <w:rPr>
          <w:rFonts w:cstheme="minorHAnsi"/>
          <w:sz w:val="20"/>
          <w:szCs w:val="20"/>
        </w:rPr>
      </w:pPr>
      <w:r w:rsidRPr="00C63C10">
        <w:rPr>
          <w:rFonts w:cstheme="minorHAnsi"/>
          <w:sz w:val="20"/>
          <w:szCs w:val="20"/>
        </w:rPr>
        <w:t>ACTION: SLASIAC will send a letter to Provo</w:t>
      </w:r>
      <w:r>
        <w:rPr>
          <w:rFonts w:cstheme="minorHAnsi"/>
          <w:sz w:val="20"/>
          <w:szCs w:val="20"/>
        </w:rPr>
        <w:t>s</w:t>
      </w:r>
      <w:r w:rsidRPr="00C63C10">
        <w:rPr>
          <w:rFonts w:cstheme="minorHAnsi"/>
          <w:sz w:val="20"/>
          <w:szCs w:val="20"/>
        </w:rPr>
        <w:t xml:space="preserve">t Dorr outlining the </w:t>
      </w:r>
      <w:r>
        <w:rPr>
          <w:rFonts w:cstheme="minorHAnsi"/>
          <w:sz w:val="20"/>
          <w:szCs w:val="20"/>
        </w:rPr>
        <w:t xml:space="preserve">constraints on the CDL </w:t>
      </w:r>
      <w:r w:rsidRPr="00C63C10">
        <w:rPr>
          <w:rFonts w:cstheme="minorHAnsi"/>
          <w:sz w:val="20"/>
          <w:szCs w:val="20"/>
        </w:rPr>
        <w:t>budget</w:t>
      </w:r>
      <w:r>
        <w:rPr>
          <w:rFonts w:cstheme="minorHAnsi"/>
          <w:sz w:val="20"/>
          <w:szCs w:val="20"/>
        </w:rPr>
        <w:t xml:space="preserve"> to implement the Presidential OA policy.</w:t>
      </w:r>
    </w:p>
    <w:p w:rsidR="004C44BD" w:rsidRPr="00BB24D3" w:rsidRDefault="00E9095D" w:rsidP="00D867C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</w:rPr>
      </w:pPr>
      <w:r w:rsidRPr="00BB24D3">
        <w:rPr>
          <w:rFonts w:cstheme="minorHAnsi"/>
          <w:b/>
          <w:sz w:val="20"/>
          <w:szCs w:val="20"/>
        </w:rPr>
        <w:t xml:space="preserve">Licensing Update – Ivy Anderson </w:t>
      </w:r>
    </w:p>
    <w:p w:rsidR="00E73DF2" w:rsidRDefault="00E73DF2" w:rsidP="00D867CD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73DF2">
        <w:rPr>
          <w:rFonts w:cstheme="minorHAnsi"/>
          <w:sz w:val="20"/>
          <w:szCs w:val="20"/>
        </w:rPr>
        <w:t>There has been a</w:t>
      </w:r>
      <w:r w:rsidR="004A398E" w:rsidRPr="00E73DF2">
        <w:rPr>
          <w:rFonts w:cstheme="minorHAnsi"/>
          <w:sz w:val="20"/>
          <w:szCs w:val="20"/>
        </w:rPr>
        <w:t xml:space="preserve"> renewal of significant number of major licenses</w:t>
      </w:r>
      <w:r w:rsidRPr="00E73DF2">
        <w:rPr>
          <w:rFonts w:cstheme="minorHAnsi"/>
          <w:sz w:val="20"/>
          <w:szCs w:val="20"/>
        </w:rPr>
        <w:t>.</w:t>
      </w:r>
      <w:r w:rsidR="004A398E" w:rsidRPr="00E73DF2">
        <w:rPr>
          <w:rFonts w:cstheme="minorHAnsi"/>
          <w:sz w:val="20"/>
          <w:szCs w:val="20"/>
        </w:rPr>
        <w:t xml:space="preserve"> </w:t>
      </w:r>
    </w:p>
    <w:p w:rsidR="004A398E" w:rsidRDefault="00A06697" w:rsidP="00D867CD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73DF2">
        <w:rPr>
          <w:rFonts w:cstheme="minorHAnsi"/>
          <w:sz w:val="20"/>
          <w:szCs w:val="20"/>
        </w:rPr>
        <w:t xml:space="preserve">eBooks: concluded license with Cambridge </w:t>
      </w:r>
      <w:r w:rsidR="00E73DF2">
        <w:rPr>
          <w:rFonts w:cstheme="minorHAnsi"/>
          <w:sz w:val="20"/>
          <w:szCs w:val="20"/>
        </w:rPr>
        <w:t xml:space="preserve"> the </w:t>
      </w:r>
      <w:r w:rsidRPr="00E73DF2">
        <w:rPr>
          <w:rFonts w:cstheme="minorHAnsi"/>
          <w:sz w:val="20"/>
          <w:szCs w:val="20"/>
        </w:rPr>
        <w:t>print vs eBooks value being assessed</w:t>
      </w:r>
      <w:r w:rsidR="00E73DF2">
        <w:rPr>
          <w:rFonts w:cstheme="minorHAnsi"/>
          <w:sz w:val="20"/>
          <w:szCs w:val="20"/>
        </w:rPr>
        <w:t xml:space="preserve"> and showing that there are </w:t>
      </w:r>
      <w:r w:rsidR="00003E95" w:rsidRPr="00E73DF2">
        <w:rPr>
          <w:rFonts w:cstheme="minorHAnsi"/>
          <w:sz w:val="20"/>
          <w:szCs w:val="20"/>
        </w:rPr>
        <w:t>savings</w:t>
      </w:r>
      <w:r w:rsidR="00E73DF2">
        <w:rPr>
          <w:rFonts w:cstheme="minorHAnsi"/>
          <w:sz w:val="20"/>
          <w:szCs w:val="20"/>
        </w:rPr>
        <w:t xml:space="preserve"> </w:t>
      </w:r>
      <w:r w:rsidR="00003E95" w:rsidRPr="00E73DF2">
        <w:rPr>
          <w:rFonts w:cstheme="minorHAnsi"/>
          <w:sz w:val="20"/>
          <w:szCs w:val="20"/>
        </w:rPr>
        <w:t>systemwide</w:t>
      </w:r>
      <w:r w:rsidR="00E73DF2">
        <w:rPr>
          <w:rFonts w:cstheme="minorHAnsi"/>
          <w:sz w:val="20"/>
          <w:szCs w:val="20"/>
        </w:rPr>
        <w:t xml:space="preserve"> and the renegotiated license has a better </w:t>
      </w:r>
      <w:r w:rsidR="00003E95" w:rsidRPr="00E73DF2">
        <w:rPr>
          <w:rFonts w:cstheme="minorHAnsi"/>
          <w:sz w:val="20"/>
          <w:szCs w:val="20"/>
        </w:rPr>
        <w:t>price point</w:t>
      </w:r>
      <w:r w:rsidR="00E73DF2">
        <w:rPr>
          <w:rFonts w:cstheme="minorHAnsi"/>
          <w:sz w:val="20"/>
          <w:szCs w:val="20"/>
        </w:rPr>
        <w:t xml:space="preserve"> and value for money. </w:t>
      </w:r>
      <w:r w:rsidR="00003E95" w:rsidRPr="00E73DF2">
        <w:rPr>
          <w:rFonts w:cstheme="minorHAnsi"/>
          <w:sz w:val="20"/>
          <w:szCs w:val="20"/>
        </w:rPr>
        <w:t xml:space="preserve"> </w:t>
      </w:r>
    </w:p>
    <w:p w:rsidR="00E73DF2" w:rsidRDefault="00E73DF2" w:rsidP="00E73DF2">
      <w:pPr>
        <w:rPr>
          <w:rFonts w:cstheme="minorHAnsi"/>
          <w:sz w:val="20"/>
          <w:szCs w:val="20"/>
        </w:rPr>
      </w:pPr>
    </w:p>
    <w:p w:rsidR="00E73DF2" w:rsidRDefault="00E73DF2" w:rsidP="00E73DF2">
      <w:pPr>
        <w:rPr>
          <w:rFonts w:cstheme="minorHAnsi"/>
          <w:sz w:val="20"/>
          <w:szCs w:val="20"/>
        </w:rPr>
      </w:pPr>
    </w:p>
    <w:p w:rsidR="00E73DF2" w:rsidRDefault="00E73DF2" w:rsidP="00E73DF2">
      <w:pPr>
        <w:rPr>
          <w:rFonts w:cstheme="minorHAnsi"/>
          <w:sz w:val="20"/>
          <w:szCs w:val="20"/>
        </w:rPr>
      </w:pPr>
    </w:p>
    <w:p w:rsidR="00E73DF2" w:rsidRDefault="00E73DF2" w:rsidP="00E73DF2">
      <w:pPr>
        <w:rPr>
          <w:rFonts w:cstheme="minorHAnsi"/>
          <w:sz w:val="20"/>
          <w:szCs w:val="20"/>
        </w:rPr>
      </w:pPr>
    </w:p>
    <w:p w:rsidR="00E73DF2" w:rsidRPr="00E73DF2" w:rsidRDefault="00E73DF2" w:rsidP="00E73DF2">
      <w:pPr>
        <w:rPr>
          <w:rFonts w:cstheme="minorHAnsi"/>
          <w:sz w:val="20"/>
          <w:szCs w:val="20"/>
        </w:rPr>
      </w:pPr>
    </w:p>
    <w:p w:rsidR="00E9095D" w:rsidRPr="00BB24D3" w:rsidRDefault="00E9095D" w:rsidP="00D867C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</w:rPr>
      </w:pPr>
      <w:r w:rsidRPr="00BB24D3">
        <w:rPr>
          <w:rFonts w:cstheme="minorHAnsi"/>
          <w:b/>
          <w:sz w:val="20"/>
          <w:szCs w:val="20"/>
        </w:rPr>
        <w:t>OA Policy and eScholarship – Catherine Mitchell</w:t>
      </w:r>
      <w:r w:rsidR="009B2D60" w:rsidRPr="00BB24D3">
        <w:rPr>
          <w:rFonts w:cstheme="minorHAnsi"/>
          <w:b/>
          <w:sz w:val="20"/>
          <w:szCs w:val="20"/>
        </w:rPr>
        <w:t xml:space="preserve"> </w:t>
      </w:r>
    </w:p>
    <w:p w:rsidR="005A4208" w:rsidRDefault="005A4208" w:rsidP="00D867C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CDL is reviewing the faculty uptake on OA.  It was noted that the since faculties have the greater amount of uptake.</w:t>
      </w:r>
    </w:p>
    <w:p w:rsidR="005A4208" w:rsidRDefault="005A4208" w:rsidP="00D867C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importance of building an on-line presence was noted.  </w:t>
      </w:r>
    </w:p>
    <w:p w:rsidR="005A4208" w:rsidRDefault="005A4208" w:rsidP="00D867C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information on </w:t>
      </w:r>
      <w:r w:rsidR="009B2D60" w:rsidRPr="00E73DF2">
        <w:rPr>
          <w:rFonts w:cstheme="minorHAnsi"/>
          <w:sz w:val="20"/>
          <w:szCs w:val="20"/>
        </w:rPr>
        <w:t xml:space="preserve">40K scholarly articles published </w:t>
      </w:r>
      <w:r w:rsidR="00FE5595" w:rsidRPr="00E73DF2">
        <w:rPr>
          <w:rFonts w:cstheme="minorHAnsi"/>
          <w:sz w:val="20"/>
          <w:szCs w:val="20"/>
        </w:rPr>
        <w:t>data &amp; reporting’s systems being collected with dashboards</w:t>
      </w:r>
      <w:r>
        <w:rPr>
          <w:rFonts w:cstheme="minorHAnsi"/>
          <w:sz w:val="20"/>
          <w:szCs w:val="20"/>
        </w:rPr>
        <w:t>. This will be part of an a</w:t>
      </w:r>
      <w:r w:rsidR="00FE5595" w:rsidRPr="00E73DF2">
        <w:rPr>
          <w:rFonts w:cstheme="minorHAnsi"/>
          <w:sz w:val="20"/>
          <w:szCs w:val="20"/>
        </w:rPr>
        <w:t>ccountability report for UCOP</w:t>
      </w:r>
      <w:r>
        <w:rPr>
          <w:rFonts w:cstheme="minorHAnsi"/>
          <w:sz w:val="20"/>
          <w:szCs w:val="20"/>
        </w:rPr>
        <w:t xml:space="preserve">. It will give </w:t>
      </w:r>
      <w:r w:rsidR="00FE5595" w:rsidRPr="00E73DF2">
        <w:rPr>
          <w:rFonts w:cstheme="minorHAnsi"/>
          <w:sz w:val="20"/>
          <w:szCs w:val="20"/>
        </w:rPr>
        <w:t>global orders of magnitude and use</w:t>
      </w:r>
      <w:r>
        <w:rPr>
          <w:rFonts w:cstheme="minorHAnsi"/>
          <w:sz w:val="20"/>
          <w:szCs w:val="20"/>
        </w:rPr>
        <w:t xml:space="preserve"> demonstrating the </w:t>
      </w:r>
      <w:r w:rsidR="00FE5595" w:rsidRPr="00E73DF2">
        <w:rPr>
          <w:rFonts w:cstheme="minorHAnsi"/>
          <w:sz w:val="20"/>
          <w:szCs w:val="20"/>
        </w:rPr>
        <w:t>impact of UC research around the world</w:t>
      </w:r>
      <w:r>
        <w:rPr>
          <w:rFonts w:cstheme="minorHAnsi"/>
          <w:sz w:val="20"/>
          <w:szCs w:val="20"/>
        </w:rPr>
        <w:t xml:space="preserve">. </w:t>
      </w:r>
    </w:p>
    <w:p w:rsidR="005A4208" w:rsidRDefault="005A4208" w:rsidP="00D867C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5A4208">
        <w:rPr>
          <w:rFonts w:cstheme="minorHAnsi"/>
          <w:sz w:val="20"/>
          <w:szCs w:val="20"/>
        </w:rPr>
        <w:t xml:space="preserve">Symplectic Elements is freeing up resources and capacity but raised the question of data security and encryption. </w:t>
      </w:r>
    </w:p>
    <w:p w:rsidR="00CE35B5" w:rsidRDefault="00EB0455" w:rsidP="00D867C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5A4208">
        <w:rPr>
          <w:rFonts w:cstheme="minorHAnsi"/>
          <w:sz w:val="20"/>
          <w:szCs w:val="20"/>
        </w:rPr>
        <w:t xml:space="preserve">eScholarship being redesigned </w:t>
      </w:r>
      <w:r w:rsidR="005A4208">
        <w:rPr>
          <w:rFonts w:cstheme="minorHAnsi"/>
          <w:sz w:val="20"/>
          <w:szCs w:val="20"/>
        </w:rPr>
        <w:t xml:space="preserve">to give an </w:t>
      </w:r>
      <w:r w:rsidR="00FC0554" w:rsidRPr="005A4208">
        <w:rPr>
          <w:rFonts w:cstheme="minorHAnsi"/>
          <w:sz w:val="20"/>
          <w:szCs w:val="20"/>
        </w:rPr>
        <w:t>access interface for OA data and publishing sites</w:t>
      </w:r>
      <w:r w:rsidR="005A4208">
        <w:rPr>
          <w:rFonts w:cstheme="minorHAnsi"/>
          <w:sz w:val="20"/>
          <w:szCs w:val="20"/>
        </w:rPr>
        <w:t>. The redesign will be</w:t>
      </w:r>
      <w:r w:rsidR="00B21957">
        <w:rPr>
          <w:rFonts w:cstheme="minorHAnsi"/>
          <w:sz w:val="20"/>
          <w:szCs w:val="20"/>
        </w:rPr>
        <w:t xml:space="preserve"> </w:t>
      </w:r>
      <w:r w:rsidR="007060E0">
        <w:rPr>
          <w:rFonts w:cstheme="minorHAnsi"/>
          <w:sz w:val="20"/>
          <w:szCs w:val="20"/>
        </w:rPr>
        <w:t>having</w:t>
      </w:r>
      <w:r w:rsidR="00B21957">
        <w:rPr>
          <w:rFonts w:cstheme="minorHAnsi"/>
          <w:sz w:val="20"/>
          <w:szCs w:val="20"/>
        </w:rPr>
        <w:t xml:space="preserve"> m</w:t>
      </w:r>
      <w:r w:rsidR="00876D8F" w:rsidRPr="005A4208">
        <w:rPr>
          <w:rFonts w:cstheme="minorHAnsi"/>
          <w:sz w:val="20"/>
          <w:szCs w:val="20"/>
        </w:rPr>
        <w:t>ore intuitive links and pages</w:t>
      </w:r>
      <w:r w:rsidR="00CE35B5">
        <w:rPr>
          <w:rFonts w:cstheme="minorHAnsi"/>
          <w:sz w:val="20"/>
          <w:szCs w:val="20"/>
        </w:rPr>
        <w:t xml:space="preserve"> making it a </w:t>
      </w:r>
      <w:r w:rsidR="00876D8F" w:rsidRPr="005A4208">
        <w:rPr>
          <w:rFonts w:cstheme="minorHAnsi"/>
          <w:sz w:val="20"/>
          <w:szCs w:val="20"/>
        </w:rPr>
        <w:t>more accessible</w:t>
      </w:r>
      <w:r w:rsidR="00CE35B5">
        <w:rPr>
          <w:rFonts w:cstheme="minorHAnsi"/>
          <w:sz w:val="20"/>
          <w:szCs w:val="20"/>
        </w:rPr>
        <w:t xml:space="preserve"> website. </w:t>
      </w:r>
    </w:p>
    <w:p w:rsidR="00CE35B5" w:rsidRDefault="00CE35B5" w:rsidP="00D867CD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goal of eScholarship is to </w:t>
      </w:r>
      <w:r w:rsidR="00876D8F" w:rsidRPr="005A4208">
        <w:rPr>
          <w:rFonts w:cstheme="minorHAnsi"/>
          <w:sz w:val="20"/>
          <w:szCs w:val="20"/>
        </w:rPr>
        <w:t>empower campuses to have local sites</w:t>
      </w:r>
      <w:r>
        <w:rPr>
          <w:rFonts w:cstheme="minorHAnsi"/>
          <w:sz w:val="20"/>
          <w:szCs w:val="20"/>
        </w:rPr>
        <w:t xml:space="preserve">. While this is a </w:t>
      </w:r>
      <w:r w:rsidR="00876D8F" w:rsidRPr="005A4208">
        <w:rPr>
          <w:rFonts w:cstheme="minorHAnsi"/>
          <w:sz w:val="20"/>
          <w:szCs w:val="20"/>
        </w:rPr>
        <w:t xml:space="preserve">collaborate space </w:t>
      </w:r>
      <w:r>
        <w:rPr>
          <w:rFonts w:cstheme="minorHAnsi"/>
          <w:sz w:val="20"/>
          <w:szCs w:val="20"/>
        </w:rPr>
        <w:t xml:space="preserve">the new site will </w:t>
      </w:r>
      <w:r w:rsidR="007060E0">
        <w:rPr>
          <w:rFonts w:cstheme="minorHAnsi"/>
          <w:sz w:val="20"/>
          <w:szCs w:val="20"/>
        </w:rPr>
        <w:t>l</w:t>
      </w:r>
      <w:r w:rsidR="007060E0" w:rsidRPr="005A4208">
        <w:rPr>
          <w:rFonts w:cstheme="minorHAnsi"/>
          <w:sz w:val="20"/>
          <w:szCs w:val="20"/>
        </w:rPr>
        <w:t>et</w:t>
      </w:r>
      <w:r w:rsidR="00876D8F" w:rsidRPr="005A4208">
        <w:rPr>
          <w:rFonts w:cstheme="minorHAnsi"/>
          <w:sz w:val="20"/>
          <w:szCs w:val="20"/>
        </w:rPr>
        <w:t xml:space="preserve"> campuses own site messaging</w:t>
      </w:r>
      <w:r>
        <w:rPr>
          <w:rFonts w:cstheme="minorHAnsi"/>
          <w:sz w:val="20"/>
          <w:szCs w:val="20"/>
        </w:rPr>
        <w:t>.</w:t>
      </w:r>
    </w:p>
    <w:p w:rsidR="00EB0455" w:rsidRPr="00CE35B5" w:rsidRDefault="00876D8F" w:rsidP="00CE35B5">
      <w:pPr>
        <w:rPr>
          <w:rFonts w:cstheme="minorHAnsi"/>
          <w:sz w:val="20"/>
          <w:szCs w:val="20"/>
        </w:rPr>
      </w:pPr>
      <w:r w:rsidRPr="00CE35B5">
        <w:rPr>
          <w:rFonts w:cstheme="minorHAnsi"/>
          <w:sz w:val="20"/>
          <w:szCs w:val="20"/>
        </w:rPr>
        <w:t xml:space="preserve"> </w:t>
      </w:r>
    </w:p>
    <w:p w:rsidR="00E9095D" w:rsidRPr="00BB24D3" w:rsidRDefault="00E9095D" w:rsidP="00D867C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UC3 Update – John Chodacki</w:t>
      </w:r>
    </w:p>
    <w:p w:rsidR="00E9095D" w:rsidRPr="00BB24D3" w:rsidRDefault="006D5361" w:rsidP="00D867CD">
      <w:pPr>
        <w:pStyle w:val="ListParagraph"/>
        <w:numPr>
          <w:ilvl w:val="0"/>
          <w:numId w:val="9"/>
        </w:numPr>
        <w:tabs>
          <w:tab w:val="left" w:pos="7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Chodacki, the new Director of UC Curation Center</w:t>
      </w:r>
      <w:r w:rsidR="00D057DD">
        <w:rPr>
          <w:rFonts w:cstheme="minorHAnsi"/>
          <w:sz w:val="20"/>
          <w:szCs w:val="20"/>
        </w:rPr>
        <w:t xml:space="preserve"> (UC3)</w:t>
      </w:r>
      <w:r>
        <w:rPr>
          <w:rFonts w:cstheme="minorHAnsi"/>
          <w:sz w:val="20"/>
          <w:szCs w:val="20"/>
        </w:rPr>
        <w:t xml:space="preserve"> at the CDL reported that there was a </w:t>
      </w:r>
      <w:r w:rsidR="00EB11EA" w:rsidRPr="00BB24D3">
        <w:rPr>
          <w:rFonts w:cstheme="minorHAnsi"/>
          <w:sz w:val="20"/>
          <w:szCs w:val="20"/>
        </w:rPr>
        <w:t xml:space="preserve">good structure of team built </w:t>
      </w:r>
      <w:r>
        <w:rPr>
          <w:rFonts w:cstheme="minorHAnsi"/>
          <w:sz w:val="20"/>
          <w:szCs w:val="20"/>
        </w:rPr>
        <w:t xml:space="preserve">already and they are </w:t>
      </w:r>
      <w:r w:rsidR="00EB11EA" w:rsidRPr="00BB24D3">
        <w:rPr>
          <w:rFonts w:cstheme="minorHAnsi"/>
          <w:sz w:val="20"/>
          <w:szCs w:val="20"/>
        </w:rPr>
        <w:t>now looking for future direction</w:t>
      </w:r>
      <w:r>
        <w:rPr>
          <w:rFonts w:cstheme="minorHAnsi"/>
          <w:sz w:val="20"/>
          <w:szCs w:val="20"/>
        </w:rPr>
        <w:t>s in the area of digital preservation and data management.</w:t>
      </w:r>
    </w:p>
    <w:p w:rsidR="00E9095D" w:rsidRPr="00BB24D3" w:rsidRDefault="00E9095D" w:rsidP="00E9095D">
      <w:pPr>
        <w:rPr>
          <w:rFonts w:cstheme="minorHAnsi"/>
          <w:b/>
          <w:sz w:val="20"/>
          <w:szCs w:val="20"/>
        </w:rPr>
      </w:pPr>
    </w:p>
    <w:p w:rsidR="004C44BD" w:rsidRPr="00BB24D3" w:rsidRDefault="00E9095D" w:rsidP="00B86B98">
      <w:pPr>
        <w:pStyle w:val="ListParagraph"/>
        <w:numPr>
          <w:ilvl w:val="0"/>
          <w:numId w:val="1"/>
        </w:numPr>
        <w:tabs>
          <w:tab w:val="left" w:pos="2820"/>
          <w:tab w:val="left" w:pos="7572"/>
        </w:tabs>
        <w:spacing w:after="0"/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CoUL Update – Lorelei Tanji</w:t>
      </w:r>
    </w:p>
    <w:p w:rsidR="004C44BD" w:rsidRPr="00BB24D3" w:rsidRDefault="00E9095D" w:rsidP="00D867CD">
      <w:pPr>
        <w:numPr>
          <w:ilvl w:val="0"/>
          <w:numId w:val="2"/>
        </w:numPr>
        <w:spacing w:after="0"/>
        <w:contextualSpacing/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RLF</w:t>
      </w:r>
      <w:r w:rsidR="004E3739">
        <w:rPr>
          <w:rFonts w:cstheme="minorHAnsi"/>
          <w:b/>
          <w:sz w:val="20"/>
          <w:szCs w:val="20"/>
        </w:rPr>
        <w:t>s</w:t>
      </w:r>
      <w:r w:rsidRPr="00BB24D3">
        <w:rPr>
          <w:rFonts w:cstheme="minorHAnsi"/>
          <w:b/>
          <w:sz w:val="20"/>
          <w:szCs w:val="20"/>
        </w:rPr>
        <w:t xml:space="preserve"> Planning</w:t>
      </w:r>
      <w:r w:rsidR="00C27A33" w:rsidRPr="00BB24D3">
        <w:rPr>
          <w:rFonts w:cstheme="minorHAnsi"/>
          <w:b/>
          <w:sz w:val="20"/>
          <w:szCs w:val="20"/>
        </w:rPr>
        <w:t xml:space="preserve"> </w:t>
      </w:r>
      <w:r w:rsidR="00C27A33" w:rsidRPr="00BB24D3">
        <w:rPr>
          <w:rFonts w:cstheme="minorHAnsi"/>
          <w:b/>
          <w:sz w:val="20"/>
          <w:szCs w:val="20"/>
          <w:u w:val="single"/>
        </w:rPr>
        <w:t>– Doc</w:t>
      </w:r>
    </w:p>
    <w:p w:rsidR="00296C38" w:rsidRPr="00B478F8" w:rsidRDefault="004E3739" w:rsidP="00B478F8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 w:rsidRPr="00B478F8">
        <w:rPr>
          <w:rFonts w:cstheme="minorHAnsi"/>
          <w:sz w:val="20"/>
          <w:szCs w:val="20"/>
        </w:rPr>
        <w:t>SLASIAC was thanked for the support of CoUL and the Regional Library Facilities planning (RLFs).</w:t>
      </w:r>
    </w:p>
    <w:p w:rsidR="00296C38" w:rsidRPr="00B478F8" w:rsidRDefault="004E3739" w:rsidP="00B478F8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 w:rsidRPr="00B478F8">
        <w:rPr>
          <w:rFonts w:cstheme="minorHAnsi"/>
          <w:sz w:val="20"/>
          <w:szCs w:val="20"/>
        </w:rPr>
        <w:t>The meeting with President Napolitano was seen as a major breakthrough and credit was given to Susan Carlson for her help in arranging and guiding CoUL‘s preparation for the</w:t>
      </w:r>
      <w:r w:rsidR="004B5270" w:rsidRPr="00B478F8">
        <w:rPr>
          <w:rFonts w:cstheme="minorHAnsi"/>
          <w:sz w:val="20"/>
          <w:szCs w:val="20"/>
        </w:rPr>
        <w:t xml:space="preserve"> productive</w:t>
      </w:r>
      <w:r w:rsidRPr="00B478F8">
        <w:rPr>
          <w:rFonts w:cstheme="minorHAnsi"/>
          <w:sz w:val="20"/>
          <w:szCs w:val="20"/>
        </w:rPr>
        <w:t xml:space="preserve"> visit.  </w:t>
      </w:r>
    </w:p>
    <w:p w:rsidR="00296C38" w:rsidRPr="00B478F8" w:rsidRDefault="004E3739" w:rsidP="00B478F8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 w:rsidRPr="00B478F8">
        <w:rPr>
          <w:rFonts w:cstheme="minorHAnsi"/>
          <w:sz w:val="20"/>
          <w:szCs w:val="20"/>
        </w:rPr>
        <w:t xml:space="preserve">The next stage is a request for funds for the </w:t>
      </w:r>
      <w:r w:rsidR="009D769E" w:rsidRPr="00B478F8">
        <w:rPr>
          <w:rFonts w:cstheme="minorHAnsi"/>
          <w:sz w:val="20"/>
          <w:szCs w:val="20"/>
        </w:rPr>
        <w:t xml:space="preserve">planning </w:t>
      </w:r>
      <w:r w:rsidRPr="00B478F8">
        <w:rPr>
          <w:rFonts w:cstheme="minorHAnsi"/>
          <w:sz w:val="20"/>
          <w:szCs w:val="20"/>
        </w:rPr>
        <w:t xml:space="preserve">the expansion of the Northern Regional Facility (NRL) </w:t>
      </w:r>
      <w:r w:rsidR="009D769E" w:rsidRPr="00B478F8">
        <w:rPr>
          <w:rFonts w:cstheme="minorHAnsi"/>
          <w:sz w:val="20"/>
          <w:szCs w:val="20"/>
        </w:rPr>
        <w:t>after NRLF4</w:t>
      </w:r>
      <w:r w:rsidR="00296C38" w:rsidRPr="00B478F8">
        <w:rPr>
          <w:rFonts w:cstheme="minorHAnsi"/>
          <w:sz w:val="20"/>
          <w:szCs w:val="20"/>
        </w:rPr>
        <w:t>.</w:t>
      </w:r>
    </w:p>
    <w:p w:rsidR="00296C38" w:rsidRPr="00B478F8" w:rsidRDefault="00296C38" w:rsidP="00B478F8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 w:rsidRPr="00B478F8">
        <w:rPr>
          <w:rFonts w:cstheme="minorHAnsi"/>
          <w:sz w:val="20"/>
          <w:szCs w:val="20"/>
        </w:rPr>
        <w:t>UC libraries will begin</w:t>
      </w:r>
      <w:r w:rsidR="009D769E" w:rsidRPr="00B478F8">
        <w:rPr>
          <w:rFonts w:cstheme="minorHAnsi"/>
          <w:sz w:val="20"/>
          <w:szCs w:val="20"/>
        </w:rPr>
        <w:t xml:space="preserve"> looking at collection management</w:t>
      </w:r>
      <w:r w:rsidRPr="00B478F8">
        <w:rPr>
          <w:rFonts w:cstheme="minorHAnsi"/>
          <w:sz w:val="20"/>
          <w:szCs w:val="20"/>
        </w:rPr>
        <w:t xml:space="preserve">, checking for </w:t>
      </w:r>
      <w:r w:rsidR="009D769E" w:rsidRPr="00B478F8">
        <w:rPr>
          <w:rFonts w:cstheme="minorHAnsi"/>
          <w:sz w:val="20"/>
          <w:szCs w:val="20"/>
        </w:rPr>
        <w:t>duplicat</w:t>
      </w:r>
      <w:r w:rsidRPr="00B478F8">
        <w:rPr>
          <w:rFonts w:cstheme="minorHAnsi"/>
          <w:sz w:val="20"/>
          <w:szCs w:val="20"/>
        </w:rPr>
        <w:t xml:space="preserve">ion. </w:t>
      </w:r>
    </w:p>
    <w:p w:rsidR="009D769E" w:rsidRPr="00B478F8" w:rsidRDefault="009D769E" w:rsidP="00B478F8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 w:rsidRPr="00B478F8">
        <w:rPr>
          <w:rFonts w:cstheme="minorHAnsi"/>
          <w:sz w:val="20"/>
          <w:szCs w:val="20"/>
        </w:rPr>
        <w:t>NRLF4</w:t>
      </w:r>
      <w:r w:rsidR="00296C38" w:rsidRPr="00B478F8">
        <w:rPr>
          <w:rFonts w:cstheme="minorHAnsi"/>
          <w:sz w:val="20"/>
          <w:szCs w:val="20"/>
        </w:rPr>
        <w:t xml:space="preserve"> is a </w:t>
      </w:r>
      <w:r w:rsidRPr="00B478F8">
        <w:rPr>
          <w:rFonts w:cstheme="minorHAnsi"/>
          <w:sz w:val="20"/>
          <w:szCs w:val="20"/>
        </w:rPr>
        <w:t>share</w:t>
      </w:r>
      <w:r w:rsidR="00296C38" w:rsidRPr="00B478F8">
        <w:rPr>
          <w:rFonts w:cstheme="minorHAnsi"/>
          <w:sz w:val="20"/>
          <w:szCs w:val="20"/>
        </w:rPr>
        <w:t>d</w:t>
      </w:r>
      <w:r w:rsidRPr="00B478F8">
        <w:rPr>
          <w:rFonts w:cstheme="minorHAnsi"/>
          <w:sz w:val="20"/>
          <w:szCs w:val="20"/>
        </w:rPr>
        <w:t xml:space="preserve"> space for all UC campuses</w:t>
      </w:r>
      <w:r w:rsidR="00296C38" w:rsidRPr="00B478F8">
        <w:rPr>
          <w:rFonts w:cstheme="minorHAnsi"/>
          <w:sz w:val="20"/>
          <w:szCs w:val="20"/>
        </w:rPr>
        <w:t>. The aim is to give the President the information needed to make informed decisions.</w:t>
      </w:r>
      <w:r w:rsidRPr="00B478F8">
        <w:rPr>
          <w:rFonts w:cstheme="minorHAnsi"/>
          <w:sz w:val="20"/>
          <w:szCs w:val="20"/>
        </w:rPr>
        <w:t xml:space="preserve"> </w:t>
      </w:r>
    </w:p>
    <w:p w:rsidR="00296C38" w:rsidRPr="00296C38" w:rsidRDefault="009D769E" w:rsidP="00D867C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296C38">
        <w:rPr>
          <w:rFonts w:cstheme="minorHAnsi"/>
          <w:b/>
          <w:sz w:val="20"/>
          <w:szCs w:val="20"/>
        </w:rPr>
        <w:t xml:space="preserve"> Collections</w:t>
      </w:r>
    </w:p>
    <w:p w:rsidR="00296C38" w:rsidRDefault="00296C38" w:rsidP="00D867CD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importance of an</w:t>
      </w:r>
      <w:r w:rsidR="009D769E" w:rsidRPr="00296C38">
        <w:rPr>
          <w:rFonts w:cstheme="minorHAnsi"/>
          <w:sz w:val="20"/>
          <w:szCs w:val="20"/>
        </w:rPr>
        <w:t xml:space="preserve"> articulated growing budget disparity across campuses</w:t>
      </w:r>
      <w:r>
        <w:rPr>
          <w:rFonts w:cstheme="minorHAnsi"/>
          <w:sz w:val="20"/>
          <w:szCs w:val="20"/>
        </w:rPr>
        <w:t xml:space="preserve"> cannot be underestimated straining the </w:t>
      </w:r>
      <w:r w:rsidR="009D769E" w:rsidRPr="00296C38">
        <w:rPr>
          <w:rFonts w:cstheme="minorHAnsi"/>
          <w:sz w:val="20"/>
          <w:szCs w:val="20"/>
        </w:rPr>
        <w:t>problem for student experience and research</w:t>
      </w:r>
      <w:r>
        <w:rPr>
          <w:rFonts w:cstheme="minorHAnsi"/>
          <w:sz w:val="20"/>
          <w:szCs w:val="20"/>
        </w:rPr>
        <w:t xml:space="preserve">. </w:t>
      </w:r>
    </w:p>
    <w:p w:rsidR="00296C38" w:rsidRPr="00B478F8" w:rsidRDefault="009D769E" w:rsidP="00296C38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B478F8">
        <w:rPr>
          <w:rFonts w:cstheme="minorHAnsi"/>
          <w:sz w:val="20"/>
          <w:szCs w:val="20"/>
        </w:rPr>
        <w:t>CoUL proposal – Bronze/Silver/Gold options – online education being restricted across campuses</w:t>
      </w:r>
      <w:r w:rsidR="00296C38" w:rsidRPr="00B478F8">
        <w:rPr>
          <w:rFonts w:cstheme="minorHAnsi"/>
          <w:sz w:val="20"/>
          <w:szCs w:val="20"/>
        </w:rPr>
        <w:t>.</w:t>
      </w:r>
      <w:r w:rsidRPr="00B478F8">
        <w:rPr>
          <w:rFonts w:cstheme="minorHAnsi"/>
          <w:sz w:val="20"/>
          <w:szCs w:val="20"/>
        </w:rPr>
        <w:t xml:space="preserve"> </w:t>
      </w:r>
    </w:p>
    <w:p w:rsidR="00296C38" w:rsidRPr="00296C38" w:rsidRDefault="009D769E" w:rsidP="00D867C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296C38">
        <w:rPr>
          <w:rFonts w:cstheme="minorHAnsi"/>
          <w:b/>
          <w:sz w:val="20"/>
          <w:szCs w:val="20"/>
        </w:rPr>
        <w:t>O</w:t>
      </w:r>
      <w:r w:rsidR="00296C38" w:rsidRPr="00296C38">
        <w:rPr>
          <w:rFonts w:cstheme="minorHAnsi"/>
          <w:b/>
          <w:sz w:val="20"/>
          <w:szCs w:val="20"/>
        </w:rPr>
        <w:t>pen Access</w:t>
      </w:r>
    </w:p>
    <w:p w:rsidR="009D769E" w:rsidRPr="00B478F8" w:rsidRDefault="00296C38" w:rsidP="00B478F8">
      <w:pPr>
        <w:pStyle w:val="ListParagraph"/>
        <w:numPr>
          <w:ilvl w:val="0"/>
          <w:numId w:val="18"/>
        </w:numPr>
        <w:spacing w:after="0"/>
        <w:rPr>
          <w:rFonts w:cstheme="minorHAnsi"/>
          <w:sz w:val="20"/>
          <w:szCs w:val="20"/>
        </w:rPr>
      </w:pPr>
      <w:r w:rsidRPr="00B478F8">
        <w:rPr>
          <w:rFonts w:cstheme="minorHAnsi"/>
          <w:sz w:val="20"/>
          <w:szCs w:val="20"/>
        </w:rPr>
        <w:t xml:space="preserve">Open Access is more advanced in Europe and Asia with stronger Federal and Governmental backing. </w:t>
      </w:r>
      <w:r w:rsidR="00B478F8" w:rsidRPr="00B478F8">
        <w:rPr>
          <w:rFonts w:cstheme="minorHAnsi"/>
          <w:sz w:val="20"/>
          <w:szCs w:val="20"/>
        </w:rPr>
        <w:t xml:space="preserve"> </w:t>
      </w:r>
      <w:r w:rsidRPr="00B478F8">
        <w:rPr>
          <w:rFonts w:cstheme="minorHAnsi"/>
          <w:sz w:val="20"/>
          <w:szCs w:val="20"/>
        </w:rPr>
        <w:t xml:space="preserve">US librarians are now looking at what a </w:t>
      </w:r>
      <w:r w:rsidR="007060E0" w:rsidRPr="00B478F8">
        <w:rPr>
          <w:rFonts w:cstheme="minorHAnsi"/>
          <w:sz w:val="20"/>
          <w:szCs w:val="20"/>
        </w:rPr>
        <w:t>Gold</w:t>
      </w:r>
      <w:r w:rsidR="007060E0">
        <w:rPr>
          <w:rFonts w:cstheme="minorHAnsi"/>
          <w:sz w:val="20"/>
          <w:szCs w:val="20"/>
        </w:rPr>
        <w:t xml:space="preserve"> </w:t>
      </w:r>
      <w:r w:rsidR="007060E0" w:rsidRPr="00B478F8">
        <w:rPr>
          <w:rFonts w:cstheme="minorHAnsi"/>
          <w:sz w:val="20"/>
          <w:szCs w:val="20"/>
        </w:rPr>
        <w:t>OA</w:t>
      </w:r>
      <w:r w:rsidRPr="00B478F8">
        <w:rPr>
          <w:rFonts w:cstheme="minorHAnsi"/>
          <w:sz w:val="20"/>
          <w:szCs w:val="20"/>
        </w:rPr>
        <w:t xml:space="preserve"> policy would entail. </w:t>
      </w:r>
    </w:p>
    <w:p w:rsidR="00B478F8" w:rsidRDefault="00B478F8" w:rsidP="00B478F8">
      <w:pPr>
        <w:spacing w:after="0"/>
        <w:rPr>
          <w:rFonts w:cstheme="minorHAnsi"/>
          <w:sz w:val="20"/>
          <w:szCs w:val="20"/>
        </w:rPr>
      </w:pPr>
    </w:p>
    <w:p w:rsidR="00B478F8" w:rsidRDefault="00B478F8" w:rsidP="00B478F8">
      <w:pPr>
        <w:spacing w:after="0"/>
        <w:rPr>
          <w:rFonts w:cstheme="minorHAnsi"/>
          <w:sz w:val="20"/>
          <w:szCs w:val="20"/>
        </w:rPr>
      </w:pPr>
    </w:p>
    <w:p w:rsidR="00761B0A" w:rsidRDefault="00761B0A" w:rsidP="00B478F8">
      <w:pPr>
        <w:spacing w:after="0"/>
        <w:rPr>
          <w:rFonts w:cstheme="minorHAnsi"/>
          <w:sz w:val="20"/>
          <w:szCs w:val="20"/>
        </w:rPr>
      </w:pPr>
    </w:p>
    <w:p w:rsidR="00761B0A" w:rsidRPr="00B478F8" w:rsidRDefault="00761B0A" w:rsidP="00B478F8">
      <w:pPr>
        <w:spacing w:after="0"/>
        <w:rPr>
          <w:rFonts w:cstheme="minorHAnsi"/>
          <w:sz w:val="20"/>
          <w:szCs w:val="20"/>
        </w:rPr>
      </w:pPr>
    </w:p>
    <w:p w:rsidR="00E9095D" w:rsidRPr="00296C38" w:rsidRDefault="00E9095D" w:rsidP="00D867CD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296C38">
        <w:rPr>
          <w:rFonts w:cstheme="minorHAnsi"/>
          <w:b/>
          <w:sz w:val="20"/>
          <w:szCs w:val="20"/>
        </w:rPr>
        <w:lastRenderedPageBreak/>
        <w:t>Future of the Libraries Vision Paper</w:t>
      </w:r>
    </w:p>
    <w:p w:rsidR="00DA2067" w:rsidRDefault="00DA2067" w:rsidP="00D867CD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w</w:t>
      </w:r>
      <w:r w:rsidR="00A46F61" w:rsidRPr="00DA2067">
        <w:rPr>
          <w:rFonts w:cstheme="minorHAnsi"/>
          <w:sz w:val="20"/>
          <w:szCs w:val="20"/>
        </w:rPr>
        <w:t>hite paper on Future of UC Libraries</w:t>
      </w:r>
      <w:r>
        <w:rPr>
          <w:rFonts w:cstheme="minorHAnsi"/>
          <w:sz w:val="20"/>
          <w:szCs w:val="20"/>
        </w:rPr>
        <w:t xml:space="preserve"> is developed with the addition of new </w:t>
      </w:r>
      <w:r w:rsidR="00A46F61" w:rsidRPr="00DA2067">
        <w:rPr>
          <w:rFonts w:cstheme="minorHAnsi"/>
          <w:sz w:val="20"/>
          <w:szCs w:val="20"/>
        </w:rPr>
        <w:t>members</w:t>
      </w:r>
      <w:r>
        <w:rPr>
          <w:rFonts w:cstheme="minorHAnsi"/>
          <w:sz w:val="20"/>
          <w:szCs w:val="20"/>
        </w:rPr>
        <w:t xml:space="preserve"> in CoUL helping to drive th</w:t>
      </w:r>
      <w:r w:rsidR="00A46F61" w:rsidRPr="00DA2067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re-visioning.</w:t>
      </w:r>
    </w:p>
    <w:p w:rsidR="00A46F61" w:rsidRPr="00DA2067" w:rsidRDefault="00DA2067" w:rsidP="00D867CD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Questions about sharing are been articulated. Also how </w:t>
      </w:r>
      <w:r w:rsidR="00A46F61" w:rsidRPr="00DA2067">
        <w:rPr>
          <w:rFonts w:cstheme="minorHAnsi"/>
          <w:sz w:val="20"/>
          <w:szCs w:val="20"/>
        </w:rPr>
        <w:t>to build distinctive individual collections 5/10 yr. view</w:t>
      </w:r>
      <w:r>
        <w:rPr>
          <w:rFonts w:cstheme="minorHAnsi"/>
          <w:sz w:val="20"/>
          <w:szCs w:val="20"/>
        </w:rPr>
        <w:t xml:space="preserve">. CoUL is looking at </w:t>
      </w:r>
      <w:r w:rsidR="00A46F61" w:rsidRPr="00DA2067">
        <w:rPr>
          <w:rFonts w:cstheme="minorHAnsi"/>
          <w:sz w:val="20"/>
          <w:szCs w:val="20"/>
        </w:rPr>
        <w:t>data curation</w:t>
      </w:r>
      <w:r>
        <w:rPr>
          <w:rFonts w:cstheme="minorHAnsi"/>
          <w:sz w:val="20"/>
          <w:szCs w:val="20"/>
        </w:rPr>
        <w:t xml:space="preserve">, </w:t>
      </w:r>
      <w:r w:rsidR="00A46F61" w:rsidRPr="00DA2067">
        <w:rPr>
          <w:rFonts w:cstheme="minorHAnsi"/>
          <w:sz w:val="20"/>
          <w:szCs w:val="20"/>
        </w:rPr>
        <w:t xml:space="preserve">teaching </w:t>
      </w:r>
      <w:r>
        <w:rPr>
          <w:rFonts w:cstheme="minorHAnsi"/>
          <w:sz w:val="20"/>
          <w:szCs w:val="20"/>
        </w:rPr>
        <w:t xml:space="preserve">and </w:t>
      </w:r>
      <w:r w:rsidR="00A46F61" w:rsidRPr="00DA2067">
        <w:rPr>
          <w:rFonts w:cstheme="minorHAnsi"/>
          <w:sz w:val="20"/>
          <w:szCs w:val="20"/>
        </w:rPr>
        <w:t>learning</w:t>
      </w:r>
      <w:r>
        <w:rPr>
          <w:rFonts w:cstheme="minorHAnsi"/>
          <w:sz w:val="20"/>
          <w:szCs w:val="20"/>
        </w:rPr>
        <w:t xml:space="preserve">, collaborative partnership. </w:t>
      </w:r>
      <w:r w:rsidR="00A46F61" w:rsidRPr="00DA20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</w:t>
      </w:r>
      <w:r w:rsidR="00A46F61" w:rsidRPr="00DA2067">
        <w:rPr>
          <w:rFonts w:cstheme="minorHAnsi"/>
          <w:sz w:val="20"/>
          <w:szCs w:val="20"/>
        </w:rPr>
        <w:t>LASIAC</w:t>
      </w:r>
      <w:r>
        <w:rPr>
          <w:rFonts w:cstheme="minorHAnsi"/>
          <w:sz w:val="20"/>
          <w:szCs w:val="20"/>
        </w:rPr>
        <w:t xml:space="preserve"> it is felt c</w:t>
      </w:r>
      <w:r w:rsidR="00A46F61" w:rsidRPr="00DA2067">
        <w:rPr>
          <w:rFonts w:cstheme="minorHAnsi"/>
          <w:sz w:val="20"/>
          <w:szCs w:val="20"/>
        </w:rPr>
        <w:t>an strengthen and develop new partnerships</w:t>
      </w:r>
      <w:r>
        <w:rPr>
          <w:rFonts w:cstheme="minorHAnsi"/>
          <w:sz w:val="20"/>
          <w:szCs w:val="20"/>
        </w:rPr>
        <w:t>.</w:t>
      </w:r>
      <w:r w:rsidR="00A46F61" w:rsidRPr="00DA2067">
        <w:rPr>
          <w:rFonts w:cstheme="minorHAnsi"/>
          <w:sz w:val="20"/>
          <w:szCs w:val="20"/>
        </w:rPr>
        <w:t xml:space="preserve"> </w:t>
      </w:r>
    </w:p>
    <w:p w:rsidR="00A46F61" w:rsidRPr="00BB24D3" w:rsidRDefault="00A46F61" w:rsidP="00A46F61">
      <w:pPr>
        <w:spacing w:after="0"/>
        <w:rPr>
          <w:rFonts w:cstheme="minorHAnsi"/>
          <w:b/>
          <w:sz w:val="20"/>
          <w:szCs w:val="20"/>
        </w:rPr>
      </w:pPr>
    </w:p>
    <w:p w:rsidR="004C44BD" w:rsidRPr="00BB24D3" w:rsidRDefault="00E9095D" w:rsidP="00B86B98">
      <w:pPr>
        <w:numPr>
          <w:ilvl w:val="0"/>
          <w:numId w:val="1"/>
        </w:numPr>
        <w:spacing w:after="0"/>
        <w:contextualSpacing/>
        <w:rPr>
          <w:rFonts w:cstheme="minorHAnsi"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UCOLAS Update – Eric Bakovic</w:t>
      </w:r>
    </w:p>
    <w:p w:rsidR="00DA2067" w:rsidRDefault="00A46F61" w:rsidP="00D867CD">
      <w:pPr>
        <w:pStyle w:val="ListParagraph"/>
        <w:numPr>
          <w:ilvl w:val="0"/>
          <w:numId w:val="14"/>
        </w:numPr>
        <w:spacing w:after="0"/>
        <w:rPr>
          <w:rFonts w:cstheme="minorHAnsi"/>
          <w:sz w:val="20"/>
          <w:szCs w:val="20"/>
        </w:rPr>
      </w:pPr>
      <w:r w:rsidRPr="00DA2067">
        <w:rPr>
          <w:rFonts w:cstheme="minorHAnsi"/>
          <w:sz w:val="20"/>
          <w:szCs w:val="20"/>
        </w:rPr>
        <w:t>Ivy</w:t>
      </w:r>
      <w:r w:rsidR="00DA2067" w:rsidRPr="00DA2067">
        <w:rPr>
          <w:rFonts w:cstheme="minorHAnsi"/>
          <w:sz w:val="20"/>
          <w:szCs w:val="20"/>
        </w:rPr>
        <w:t xml:space="preserve"> noted there are complex talks with Elziver.  </w:t>
      </w:r>
    </w:p>
    <w:p w:rsidR="00A46F61" w:rsidRPr="00DA2067" w:rsidRDefault="00A46F61" w:rsidP="00D867CD">
      <w:pPr>
        <w:pStyle w:val="ListParagraph"/>
        <w:numPr>
          <w:ilvl w:val="0"/>
          <w:numId w:val="14"/>
        </w:numPr>
        <w:spacing w:after="0"/>
        <w:rPr>
          <w:rFonts w:cstheme="minorHAnsi"/>
          <w:sz w:val="20"/>
          <w:szCs w:val="20"/>
        </w:rPr>
      </w:pPr>
      <w:r w:rsidRPr="00DA2067">
        <w:rPr>
          <w:rFonts w:cstheme="minorHAnsi"/>
          <w:sz w:val="20"/>
          <w:szCs w:val="20"/>
        </w:rPr>
        <w:t>Campus level to increase OA policy</w:t>
      </w:r>
      <w:r w:rsidR="00DA2067">
        <w:rPr>
          <w:rFonts w:cstheme="minorHAnsi"/>
          <w:sz w:val="20"/>
          <w:szCs w:val="20"/>
        </w:rPr>
        <w:t xml:space="preserve"> with </w:t>
      </w:r>
      <w:r w:rsidRPr="00DA2067">
        <w:rPr>
          <w:rFonts w:cstheme="minorHAnsi"/>
          <w:sz w:val="20"/>
          <w:szCs w:val="20"/>
        </w:rPr>
        <w:t>coordination between academic personnel and publishers</w:t>
      </w:r>
      <w:r w:rsidR="00DA2067">
        <w:rPr>
          <w:rFonts w:cstheme="minorHAnsi"/>
          <w:sz w:val="20"/>
          <w:szCs w:val="20"/>
        </w:rPr>
        <w:t>.</w:t>
      </w:r>
      <w:r w:rsidRPr="00DA2067">
        <w:rPr>
          <w:rFonts w:cstheme="minorHAnsi"/>
          <w:sz w:val="20"/>
          <w:szCs w:val="20"/>
        </w:rPr>
        <w:t xml:space="preserve"> </w:t>
      </w:r>
    </w:p>
    <w:p w:rsidR="004A4D88" w:rsidRDefault="00A46F61" w:rsidP="00D867CD">
      <w:pPr>
        <w:pStyle w:val="ListParagraph"/>
        <w:numPr>
          <w:ilvl w:val="0"/>
          <w:numId w:val="14"/>
        </w:numPr>
        <w:spacing w:after="0"/>
        <w:rPr>
          <w:rFonts w:cstheme="minorHAnsi"/>
          <w:sz w:val="20"/>
          <w:szCs w:val="20"/>
        </w:rPr>
      </w:pPr>
      <w:r w:rsidRPr="00DA2067">
        <w:rPr>
          <w:rFonts w:cstheme="minorHAnsi"/>
          <w:sz w:val="20"/>
          <w:szCs w:val="20"/>
        </w:rPr>
        <w:t>Library revitalization</w:t>
      </w:r>
      <w:r w:rsidR="004A4D88">
        <w:rPr>
          <w:rFonts w:cstheme="minorHAnsi"/>
          <w:sz w:val="20"/>
          <w:szCs w:val="20"/>
        </w:rPr>
        <w:t xml:space="preserve"> as they look at the </w:t>
      </w:r>
      <w:r w:rsidRPr="00DA2067">
        <w:rPr>
          <w:rFonts w:cstheme="minorHAnsi"/>
          <w:sz w:val="20"/>
          <w:szCs w:val="20"/>
        </w:rPr>
        <w:t>effects on space and holdings</w:t>
      </w:r>
      <w:r w:rsidR="004A4D88">
        <w:rPr>
          <w:rFonts w:cstheme="minorHAnsi"/>
          <w:sz w:val="20"/>
          <w:szCs w:val="20"/>
        </w:rPr>
        <w:t xml:space="preserve">. The question is asked about who uses the libraries? Who are the stakeholders?  At UCM the library is been used by administration. </w:t>
      </w:r>
    </w:p>
    <w:p w:rsidR="00A46F61" w:rsidRPr="00DA2067" w:rsidRDefault="004A4D88" w:rsidP="00D867CD">
      <w:pPr>
        <w:pStyle w:val="ListParagraph"/>
        <w:numPr>
          <w:ilvl w:val="0"/>
          <w:numId w:val="1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OA is raising concerns about security and problems for guest access. </w:t>
      </w:r>
    </w:p>
    <w:p w:rsidR="004A4D88" w:rsidRDefault="004A4D88" w:rsidP="00A46F61">
      <w:pPr>
        <w:spacing w:after="0"/>
        <w:contextualSpacing/>
        <w:rPr>
          <w:rFonts w:cstheme="minorHAnsi"/>
          <w:b/>
          <w:sz w:val="20"/>
          <w:szCs w:val="20"/>
        </w:rPr>
      </w:pPr>
    </w:p>
    <w:p w:rsidR="00CD39A8" w:rsidRPr="00BB24D3" w:rsidRDefault="00C56691" w:rsidP="00A46F61">
      <w:pPr>
        <w:spacing w:after="0"/>
        <w:contextualSpacing/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WORKING LUNCH</w:t>
      </w:r>
    </w:p>
    <w:p w:rsidR="00C56691" w:rsidRPr="00BB24D3" w:rsidRDefault="00C56691" w:rsidP="00A46F61">
      <w:pPr>
        <w:spacing w:after="0"/>
        <w:contextualSpacing/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Berlin12 OA2020</w:t>
      </w:r>
    </w:p>
    <w:p w:rsidR="004A4D88" w:rsidRDefault="001344A9" w:rsidP="00D867CD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r w:rsidRPr="004A4D88">
        <w:rPr>
          <w:rFonts w:cstheme="minorHAnsi"/>
          <w:sz w:val="20"/>
          <w:szCs w:val="20"/>
        </w:rPr>
        <w:t>Purpose</w:t>
      </w:r>
      <w:r w:rsidR="004A4D88">
        <w:rPr>
          <w:rFonts w:cstheme="minorHAnsi"/>
          <w:sz w:val="20"/>
          <w:szCs w:val="20"/>
        </w:rPr>
        <w:t xml:space="preserve"> of the conference was</w:t>
      </w:r>
      <w:r w:rsidRPr="004A4D88">
        <w:rPr>
          <w:rFonts w:cstheme="minorHAnsi"/>
          <w:sz w:val="20"/>
          <w:szCs w:val="20"/>
        </w:rPr>
        <w:t xml:space="preserve"> to test interest level for global OA</w:t>
      </w:r>
      <w:r w:rsidR="004A4D88">
        <w:rPr>
          <w:rFonts w:cstheme="minorHAnsi"/>
          <w:sz w:val="20"/>
          <w:szCs w:val="20"/>
        </w:rPr>
        <w:t>.</w:t>
      </w:r>
    </w:p>
    <w:p w:rsidR="00F70986" w:rsidRDefault="001344A9" w:rsidP="00D867CD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r w:rsidRPr="004A4D88">
        <w:rPr>
          <w:rFonts w:cstheme="minorHAnsi"/>
          <w:sz w:val="20"/>
          <w:szCs w:val="20"/>
        </w:rPr>
        <w:t>SCO</w:t>
      </w:r>
      <w:r w:rsidR="004A4D88" w:rsidRPr="004A4D88">
        <w:rPr>
          <w:rFonts w:cstheme="minorHAnsi"/>
          <w:sz w:val="20"/>
          <w:szCs w:val="20"/>
        </w:rPr>
        <w:t>AP</w:t>
      </w:r>
      <w:r w:rsidRPr="004A4D88">
        <w:rPr>
          <w:rFonts w:cstheme="minorHAnsi"/>
          <w:sz w:val="20"/>
          <w:szCs w:val="20"/>
        </w:rPr>
        <w:t>3</w:t>
      </w:r>
      <w:r w:rsidR="004A4D88" w:rsidRPr="004A4D88">
        <w:rPr>
          <w:rFonts w:cstheme="minorHAnsi"/>
          <w:sz w:val="20"/>
          <w:szCs w:val="20"/>
        </w:rPr>
        <w:t xml:space="preserve"> had asked </w:t>
      </w:r>
      <w:r w:rsidRPr="004A4D88">
        <w:rPr>
          <w:rFonts w:cstheme="minorHAnsi"/>
          <w:sz w:val="20"/>
          <w:szCs w:val="20"/>
        </w:rPr>
        <w:t xml:space="preserve">stakeholders </w:t>
      </w:r>
      <w:r w:rsidR="004A4D88" w:rsidRPr="004A4D88">
        <w:rPr>
          <w:rFonts w:cstheme="minorHAnsi"/>
          <w:sz w:val="20"/>
          <w:szCs w:val="20"/>
        </w:rPr>
        <w:t xml:space="preserve">to </w:t>
      </w:r>
      <w:r w:rsidRPr="004A4D88">
        <w:rPr>
          <w:rFonts w:cstheme="minorHAnsi"/>
          <w:sz w:val="20"/>
          <w:szCs w:val="20"/>
        </w:rPr>
        <w:t>commit by signing</w:t>
      </w:r>
      <w:r w:rsidR="004A4D88" w:rsidRPr="004A4D88">
        <w:rPr>
          <w:rFonts w:cstheme="minorHAnsi"/>
          <w:sz w:val="20"/>
          <w:szCs w:val="20"/>
        </w:rPr>
        <w:t xml:space="preserve"> a Memorandum </w:t>
      </w:r>
      <w:r w:rsidR="007060E0" w:rsidRPr="004A4D88">
        <w:rPr>
          <w:rFonts w:cstheme="minorHAnsi"/>
          <w:sz w:val="20"/>
          <w:szCs w:val="20"/>
        </w:rPr>
        <w:t>of</w:t>
      </w:r>
      <w:r w:rsidR="004A4D88" w:rsidRPr="004A4D88">
        <w:rPr>
          <w:rFonts w:cstheme="minorHAnsi"/>
          <w:sz w:val="20"/>
          <w:szCs w:val="20"/>
        </w:rPr>
        <w:t xml:space="preserve"> Understanding. </w:t>
      </w:r>
      <w:hyperlink r:id="rId10" w:history="1">
        <w:r w:rsidR="007060E0" w:rsidRPr="004A4D88">
          <w:rPr>
            <w:rStyle w:val="Hyperlink"/>
            <w:rFonts w:cstheme="minorHAnsi"/>
            <w:sz w:val="20"/>
            <w:szCs w:val="20"/>
          </w:rPr>
          <w:t>https://scoap3.org/participating-countries/</w:t>
        </w:r>
      </w:hyperlink>
      <w:r w:rsidR="007060E0" w:rsidRPr="004A4D88">
        <w:rPr>
          <w:rFonts w:cstheme="minorHAnsi"/>
          <w:sz w:val="20"/>
          <w:szCs w:val="20"/>
        </w:rPr>
        <w:t xml:space="preserve"> </w:t>
      </w:r>
      <w:r w:rsidR="007060E0">
        <w:rPr>
          <w:rFonts w:cstheme="minorHAnsi"/>
          <w:sz w:val="20"/>
          <w:szCs w:val="20"/>
        </w:rPr>
        <w:t>.</w:t>
      </w:r>
      <w:r w:rsidR="007060E0" w:rsidRPr="004A4D88">
        <w:rPr>
          <w:rFonts w:cstheme="minorHAnsi"/>
          <w:sz w:val="20"/>
          <w:szCs w:val="20"/>
        </w:rPr>
        <w:t xml:space="preserve">There was a lot of support for this at the meeting. </w:t>
      </w:r>
      <w:r w:rsidR="004A4D88" w:rsidRPr="004A4D88">
        <w:rPr>
          <w:rFonts w:cstheme="minorHAnsi"/>
          <w:sz w:val="20"/>
          <w:szCs w:val="20"/>
        </w:rPr>
        <w:t xml:space="preserve">So far there are 50 signatories, mostly from Europe and Asia. </w:t>
      </w:r>
      <w:r w:rsidRPr="004A4D88">
        <w:rPr>
          <w:rFonts w:cstheme="minorHAnsi"/>
          <w:sz w:val="20"/>
          <w:szCs w:val="20"/>
        </w:rPr>
        <w:t>China</w:t>
      </w:r>
      <w:r w:rsidR="00F70986">
        <w:rPr>
          <w:rFonts w:cstheme="minorHAnsi"/>
          <w:sz w:val="20"/>
          <w:szCs w:val="20"/>
        </w:rPr>
        <w:t xml:space="preserve"> rate of </w:t>
      </w:r>
      <w:r w:rsidRPr="004A4D88">
        <w:rPr>
          <w:rFonts w:cstheme="minorHAnsi"/>
          <w:sz w:val="20"/>
          <w:szCs w:val="20"/>
        </w:rPr>
        <w:t>publishing</w:t>
      </w:r>
      <w:r w:rsidR="00F70986">
        <w:rPr>
          <w:rFonts w:cstheme="minorHAnsi"/>
          <w:sz w:val="20"/>
          <w:szCs w:val="20"/>
        </w:rPr>
        <w:t xml:space="preserve"> is </w:t>
      </w:r>
      <w:r w:rsidRPr="004A4D88">
        <w:rPr>
          <w:rFonts w:cstheme="minorHAnsi"/>
          <w:sz w:val="20"/>
          <w:szCs w:val="20"/>
        </w:rPr>
        <w:t xml:space="preserve">rising </w:t>
      </w:r>
      <w:r w:rsidR="00F70986">
        <w:rPr>
          <w:rFonts w:cstheme="minorHAnsi"/>
          <w:sz w:val="20"/>
          <w:szCs w:val="20"/>
        </w:rPr>
        <w:t>and they said they are c</w:t>
      </w:r>
      <w:r w:rsidRPr="004A4D88">
        <w:rPr>
          <w:rFonts w:cstheme="minorHAnsi"/>
          <w:sz w:val="20"/>
          <w:szCs w:val="20"/>
        </w:rPr>
        <w:t>ommitted to OA</w:t>
      </w:r>
      <w:r w:rsidR="00F70986">
        <w:rPr>
          <w:rFonts w:cstheme="minorHAnsi"/>
          <w:sz w:val="20"/>
          <w:szCs w:val="20"/>
        </w:rPr>
        <w:t xml:space="preserve">.  </w:t>
      </w:r>
      <w:r w:rsidRPr="004A4D88">
        <w:rPr>
          <w:rFonts w:cstheme="minorHAnsi"/>
          <w:sz w:val="20"/>
          <w:szCs w:val="20"/>
        </w:rPr>
        <w:t>China</w:t>
      </w:r>
      <w:r w:rsidR="00F70986">
        <w:rPr>
          <w:rFonts w:cstheme="minorHAnsi"/>
          <w:sz w:val="20"/>
          <w:szCs w:val="20"/>
        </w:rPr>
        <w:t xml:space="preserve"> had</w:t>
      </w:r>
      <w:r w:rsidRPr="004A4D88">
        <w:rPr>
          <w:rFonts w:cstheme="minorHAnsi"/>
          <w:sz w:val="20"/>
          <w:szCs w:val="20"/>
        </w:rPr>
        <w:t xml:space="preserve"> reached out to CDL to send at intern to study what is happening around OA</w:t>
      </w:r>
      <w:r w:rsidR="00F70986">
        <w:rPr>
          <w:rFonts w:cstheme="minorHAnsi"/>
          <w:sz w:val="20"/>
          <w:szCs w:val="20"/>
        </w:rPr>
        <w:t xml:space="preserve">. </w:t>
      </w:r>
    </w:p>
    <w:p w:rsidR="00F70986" w:rsidRDefault="001344A9" w:rsidP="00D867CD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r w:rsidRPr="004A4D88">
        <w:rPr>
          <w:rFonts w:cstheme="minorHAnsi"/>
          <w:sz w:val="20"/>
          <w:szCs w:val="20"/>
        </w:rPr>
        <w:t>ARL</w:t>
      </w:r>
      <w:r w:rsidR="00F70986">
        <w:rPr>
          <w:rFonts w:cstheme="minorHAnsi"/>
          <w:sz w:val="20"/>
          <w:szCs w:val="20"/>
        </w:rPr>
        <w:t xml:space="preserve"> (Association of Research Libraries) is</w:t>
      </w:r>
      <w:r w:rsidRPr="004A4D88">
        <w:rPr>
          <w:rFonts w:cstheme="minorHAnsi"/>
          <w:sz w:val="20"/>
          <w:szCs w:val="20"/>
        </w:rPr>
        <w:t xml:space="preserve"> concerned about OA</w:t>
      </w:r>
      <w:r w:rsidR="00F70986">
        <w:rPr>
          <w:rFonts w:cstheme="minorHAnsi"/>
          <w:sz w:val="20"/>
          <w:szCs w:val="20"/>
        </w:rPr>
        <w:t xml:space="preserve"> and how funds may be redeployed was part of the </w:t>
      </w:r>
      <w:r w:rsidRPr="004A4D88">
        <w:rPr>
          <w:rFonts w:cstheme="minorHAnsi"/>
          <w:sz w:val="20"/>
          <w:szCs w:val="20"/>
        </w:rPr>
        <w:t>discussion on risks and challenges</w:t>
      </w:r>
      <w:r w:rsidR="00F70986">
        <w:rPr>
          <w:rFonts w:cstheme="minorHAnsi"/>
          <w:sz w:val="20"/>
          <w:szCs w:val="20"/>
        </w:rPr>
        <w:t>.</w:t>
      </w:r>
    </w:p>
    <w:p w:rsidR="00F70986" w:rsidRDefault="00F70986" w:rsidP="00D867CD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question was raised about what would it take to promote OA? Would there be any savings by lowering costs? This will be discussed at the next ARL retreat.</w:t>
      </w:r>
    </w:p>
    <w:p w:rsidR="00C56691" w:rsidRPr="00D867CD" w:rsidRDefault="00F70986" w:rsidP="00D867CD">
      <w:pPr>
        <w:pStyle w:val="ListParagraph"/>
        <w:numPr>
          <w:ilvl w:val="0"/>
          <w:numId w:val="15"/>
        </w:numPr>
        <w:spacing w:after="0"/>
        <w:rPr>
          <w:rFonts w:cstheme="minorHAnsi"/>
          <w:sz w:val="20"/>
          <w:szCs w:val="20"/>
        </w:rPr>
      </w:pPr>
      <w:r w:rsidRPr="00D867CD">
        <w:rPr>
          <w:rFonts w:cstheme="minorHAnsi"/>
          <w:sz w:val="20"/>
          <w:szCs w:val="20"/>
        </w:rPr>
        <w:t>There is no UC consensus on OA and this could be a challenge for SLASIAC and UCOLSC to work together on as more conversations are needed especially around the implications for faculty and authors.</w:t>
      </w:r>
      <w:r w:rsidR="00D867CD" w:rsidRPr="00D867CD">
        <w:rPr>
          <w:rFonts w:cstheme="minorHAnsi"/>
          <w:sz w:val="20"/>
          <w:szCs w:val="20"/>
        </w:rPr>
        <w:t xml:space="preserve"> </w:t>
      </w:r>
    </w:p>
    <w:p w:rsidR="00622533" w:rsidRPr="00D867CD" w:rsidRDefault="00622533" w:rsidP="00D867CD">
      <w:pPr>
        <w:spacing w:after="0"/>
        <w:rPr>
          <w:rFonts w:cstheme="minorHAnsi"/>
          <w:sz w:val="20"/>
          <w:szCs w:val="20"/>
        </w:rPr>
      </w:pPr>
      <w:r w:rsidRPr="00CA3326">
        <w:rPr>
          <w:rFonts w:cstheme="minorHAnsi"/>
          <w:b/>
          <w:sz w:val="20"/>
          <w:szCs w:val="20"/>
        </w:rPr>
        <w:t>ACTION:</w:t>
      </w:r>
      <w:r w:rsidRPr="00D867CD">
        <w:rPr>
          <w:rFonts w:cstheme="minorHAnsi"/>
          <w:sz w:val="20"/>
          <w:szCs w:val="20"/>
        </w:rPr>
        <w:t xml:space="preserve"> CoUL will draw up a model</w:t>
      </w:r>
      <w:r w:rsidR="00D867CD">
        <w:rPr>
          <w:rFonts w:cstheme="minorHAnsi"/>
          <w:sz w:val="20"/>
          <w:szCs w:val="20"/>
        </w:rPr>
        <w:t xml:space="preserve"> of OA for discussion. </w:t>
      </w:r>
    </w:p>
    <w:p w:rsidR="00E9095D" w:rsidRDefault="00E9095D" w:rsidP="00A46F61">
      <w:pPr>
        <w:spacing w:after="0"/>
        <w:contextualSpacing/>
        <w:rPr>
          <w:rFonts w:cstheme="minorHAnsi"/>
          <w:sz w:val="20"/>
          <w:szCs w:val="20"/>
        </w:rPr>
      </w:pPr>
    </w:p>
    <w:p w:rsidR="00376CDD" w:rsidRPr="00376CDD" w:rsidRDefault="00E9095D" w:rsidP="00E9095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76CDD">
        <w:rPr>
          <w:rFonts w:cstheme="minorHAnsi"/>
          <w:b/>
          <w:sz w:val="20"/>
          <w:szCs w:val="20"/>
        </w:rPr>
        <w:t xml:space="preserve">Pay-It-Forward </w:t>
      </w:r>
      <w:r w:rsidR="00376CDD">
        <w:rPr>
          <w:rFonts w:cstheme="minorHAnsi"/>
          <w:b/>
          <w:sz w:val="20"/>
          <w:szCs w:val="20"/>
        </w:rPr>
        <w:t xml:space="preserve">(PIF) </w:t>
      </w:r>
      <w:r w:rsidRPr="00376CDD">
        <w:rPr>
          <w:rFonts w:cstheme="minorHAnsi"/>
          <w:b/>
          <w:sz w:val="20"/>
          <w:szCs w:val="20"/>
        </w:rPr>
        <w:t>– update and discussion – Mackenzie Smith/Ivy Anderson</w:t>
      </w:r>
      <w:r w:rsidR="00804085" w:rsidRPr="00376CDD">
        <w:rPr>
          <w:rFonts w:cstheme="minorHAnsi"/>
          <w:b/>
          <w:sz w:val="20"/>
          <w:szCs w:val="20"/>
        </w:rPr>
        <w:t xml:space="preserve"> </w:t>
      </w:r>
    </w:p>
    <w:p w:rsidR="00CA3326" w:rsidRDefault="00376CDD" w:rsidP="00376CDD">
      <w:pPr>
        <w:pStyle w:val="ListParagraph"/>
        <w:numPr>
          <w:ilvl w:val="0"/>
          <w:numId w:val="16"/>
        </w:numPr>
        <w:ind w:left="1080"/>
        <w:rPr>
          <w:rFonts w:cstheme="minorHAnsi"/>
          <w:sz w:val="20"/>
          <w:szCs w:val="20"/>
        </w:rPr>
      </w:pPr>
      <w:r w:rsidRPr="00CA3326">
        <w:rPr>
          <w:rFonts w:cstheme="minorHAnsi"/>
          <w:sz w:val="20"/>
          <w:szCs w:val="20"/>
        </w:rPr>
        <w:t xml:space="preserve">The Mellon funded Pay-it-forward grant looked at what would a </w:t>
      </w:r>
      <w:r w:rsidR="00CA3326" w:rsidRPr="00CA3326">
        <w:rPr>
          <w:rFonts w:cstheme="minorHAnsi"/>
          <w:sz w:val="20"/>
          <w:szCs w:val="20"/>
        </w:rPr>
        <w:t xml:space="preserve">sustainable scale and successful for an </w:t>
      </w:r>
      <w:r w:rsidRPr="00CA3326">
        <w:rPr>
          <w:rFonts w:cstheme="minorHAnsi"/>
          <w:sz w:val="20"/>
          <w:szCs w:val="20"/>
        </w:rPr>
        <w:t>APC</w:t>
      </w:r>
      <w:r w:rsidR="00CA3326" w:rsidRPr="00CA3326">
        <w:rPr>
          <w:rFonts w:cstheme="minorHAnsi"/>
          <w:sz w:val="20"/>
          <w:szCs w:val="20"/>
        </w:rPr>
        <w:t xml:space="preserve"> funded business for OA. </w:t>
      </w:r>
    </w:p>
    <w:p w:rsidR="00CA3326" w:rsidRDefault="00CA3326" w:rsidP="00CA3326">
      <w:pPr>
        <w:pStyle w:val="ListParagraph"/>
        <w:numPr>
          <w:ilvl w:val="0"/>
          <w:numId w:val="16"/>
        </w:num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PIF showed that grant funding was needed as costs would rise. </w:t>
      </w:r>
    </w:p>
    <w:p w:rsidR="00CA3326" w:rsidRDefault="00D76C9E" w:rsidP="00CA3326">
      <w:pPr>
        <w:pStyle w:val="ListParagraph"/>
        <w:numPr>
          <w:ilvl w:val="0"/>
          <w:numId w:val="16"/>
        </w:numPr>
        <w:ind w:left="1080"/>
        <w:rPr>
          <w:rFonts w:cstheme="minorHAnsi"/>
          <w:sz w:val="20"/>
          <w:szCs w:val="20"/>
        </w:rPr>
      </w:pPr>
      <w:r w:rsidRPr="00376CDD">
        <w:rPr>
          <w:rFonts w:cstheme="minorHAnsi"/>
          <w:sz w:val="20"/>
          <w:szCs w:val="20"/>
        </w:rPr>
        <w:t xml:space="preserve">Problem in modelling </w:t>
      </w:r>
      <w:r w:rsidR="00CA3326">
        <w:rPr>
          <w:rFonts w:cstheme="minorHAnsi"/>
          <w:sz w:val="20"/>
          <w:szCs w:val="20"/>
        </w:rPr>
        <w:t>was it was loo</w:t>
      </w:r>
      <w:r w:rsidRPr="00376CDD">
        <w:rPr>
          <w:rFonts w:cstheme="minorHAnsi"/>
          <w:sz w:val="20"/>
          <w:szCs w:val="20"/>
        </w:rPr>
        <w:t xml:space="preserve">king too much to federal grant funding </w:t>
      </w:r>
      <w:r w:rsidR="00CA3326">
        <w:rPr>
          <w:rFonts w:cstheme="minorHAnsi"/>
          <w:sz w:val="20"/>
          <w:szCs w:val="20"/>
        </w:rPr>
        <w:t xml:space="preserve">and the goal is to </w:t>
      </w:r>
      <w:r w:rsidR="00CA3326" w:rsidRPr="00376CDD">
        <w:rPr>
          <w:rFonts w:cstheme="minorHAnsi"/>
          <w:sz w:val="20"/>
          <w:szCs w:val="20"/>
        </w:rPr>
        <w:t>motivate</w:t>
      </w:r>
      <w:r w:rsidRPr="00376CDD">
        <w:rPr>
          <w:rFonts w:cstheme="minorHAnsi"/>
          <w:sz w:val="20"/>
          <w:szCs w:val="20"/>
        </w:rPr>
        <w:t xml:space="preserve"> authors to know that</w:t>
      </w:r>
      <w:r w:rsidR="00CA3326">
        <w:rPr>
          <w:rFonts w:cstheme="minorHAnsi"/>
          <w:sz w:val="20"/>
          <w:szCs w:val="20"/>
        </w:rPr>
        <w:t xml:space="preserve"> can</w:t>
      </w:r>
      <w:r w:rsidRPr="00376CDD">
        <w:rPr>
          <w:rFonts w:cstheme="minorHAnsi"/>
          <w:sz w:val="20"/>
          <w:szCs w:val="20"/>
        </w:rPr>
        <w:t xml:space="preserve"> choose other publishers</w:t>
      </w:r>
      <w:r w:rsidR="00CA3326">
        <w:rPr>
          <w:rFonts w:cstheme="minorHAnsi"/>
          <w:sz w:val="20"/>
          <w:szCs w:val="20"/>
        </w:rPr>
        <w:t xml:space="preserve"> rather than the p</w:t>
      </w:r>
      <w:r w:rsidRPr="00376CDD">
        <w:rPr>
          <w:rFonts w:cstheme="minorHAnsi"/>
          <w:sz w:val="20"/>
          <w:szCs w:val="20"/>
        </w:rPr>
        <w:t>restigious publishers</w:t>
      </w:r>
      <w:r w:rsidR="00CA3326">
        <w:rPr>
          <w:rFonts w:cstheme="minorHAnsi"/>
          <w:sz w:val="20"/>
          <w:szCs w:val="20"/>
        </w:rPr>
        <w:t xml:space="preserve">. </w:t>
      </w:r>
    </w:p>
    <w:p w:rsidR="00CA3326" w:rsidRDefault="00CA3326" w:rsidP="00376CDD">
      <w:pPr>
        <w:pStyle w:val="ListParagraph"/>
        <w:numPr>
          <w:ilvl w:val="0"/>
          <w:numId w:val="16"/>
        </w:numPr>
        <w:ind w:left="1080"/>
        <w:rPr>
          <w:rFonts w:cstheme="minorHAnsi"/>
          <w:sz w:val="20"/>
          <w:szCs w:val="20"/>
        </w:rPr>
      </w:pPr>
      <w:r w:rsidRPr="00CA3326">
        <w:rPr>
          <w:rFonts w:cstheme="minorHAnsi"/>
          <w:sz w:val="20"/>
          <w:szCs w:val="20"/>
        </w:rPr>
        <w:t>Other factors that were not included were o</w:t>
      </w:r>
      <w:r w:rsidR="00B671F4" w:rsidRPr="00CA3326">
        <w:rPr>
          <w:rFonts w:cstheme="minorHAnsi"/>
          <w:sz w:val="20"/>
          <w:szCs w:val="20"/>
        </w:rPr>
        <w:t>ther costs such as post-doc fees</w:t>
      </w:r>
      <w:r w:rsidRPr="00CA3326">
        <w:rPr>
          <w:rFonts w:cstheme="minorHAnsi"/>
          <w:sz w:val="20"/>
          <w:szCs w:val="20"/>
        </w:rPr>
        <w:t xml:space="preserve">, </w:t>
      </w:r>
      <w:r w:rsidR="00B671F4" w:rsidRPr="00CA3326">
        <w:rPr>
          <w:rFonts w:cstheme="minorHAnsi"/>
          <w:sz w:val="20"/>
          <w:szCs w:val="20"/>
        </w:rPr>
        <w:t xml:space="preserve">IT fees </w:t>
      </w:r>
      <w:r w:rsidRPr="00CA3326">
        <w:rPr>
          <w:rFonts w:cstheme="minorHAnsi"/>
          <w:sz w:val="20"/>
          <w:szCs w:val="20"/>
        </w:rPr>
        <w:t xml:space="preserve">which can impact </w:t>
      </w:r>
      <w:r w:rsidR="00B671F4" w:rsidRPr="00CA3326">
        <w:rPr>
          <w:rFonts w:cstheme="minorHAnsi"/>
          <w:sz w:val="20"/>
          <w:szCs w:val="20"/>
        </w:rPr>
        <w:t xml:space="preserve">grant money </w:t>
      </w:r>
      <w:r w:rsidRPr="00CA3326">
        <w:rPr>
          <w:rFonts w:cstheme="minorHAnsi"/>
          <w:sz w:val="20"/>
          <w:szCs w:val="20"/>
        </w:rPr>
        <w:t>to ab</w:t>
      </w:r>
      <w:r w:rsidR="00B671F4" w:rsidRPr="00CA3326">
        <w:rPr>
          <w:rFonts w:cstheme="minorHAnsi"/>
          <w:sz w:val="20"/>
          <w:szCs w:val="20"/>
        </w:rPr>
        <w:t xml:space="preserve">out level 1% of </w:t>
      </w:r>
      <w:r w:rsidRPr="00CA3326">
        <w:rPr>
          <w:rFonts w:cstheme="minorHAnsi"/>
          <w:sz w:val="20"/>
          <w:szCs w:val="20"/>
        </w:rPr>
        <w:t xml:space="preserve">grants. </w:t>
      </w:r>
    </w:p>
    <w:p w:rsidR="00A073DC" w:rsidRPr="00CA3326" w:rsidRDefault="00A073DC" w:rsidP="00CA3326">
      <w:pPr>
        <w:rPr>
          <w:rFonts w:cstheme="minorHAnsi"/>
          <w:sz w:val="20"/>
          <w:szCs w:val="20"/>
        </w:rPr>
      </w:pPr>
      <w:r w:rsidRPr="00CA3326">
        <w:rPr>
          <w:rFonts w:cstheme="minorHAnsi"/>
          <w:b/>
          <w:sz w:val="20"/>
          <w:szCs w:val="20"/>
        </w:rPr>
        <w:t>ACTION:</w:t>
      </w:r>
      <w:r w:rsidRPr="00CA3326">
        <w:rPr>
          <w:rFonts w:cstheme="minorHAnsi"/>
          <w:sz w:val="20"/>
          <w:szCs w:val="20"/>
        </w:rPr>
        <w:t xml:space="preserve"> </w:t>
      </w:r>
      <w:r w:rsidR="00CA3326">
        <w:rPr>
          <w:rFonts w:cstheme="minorHAnsi"/>
          <w:sz w:val="20"/>
          <w:szCs w:val="20"/>
        </w:rPr>
        <w:t>SLASIAC asked for more background and would try to</w:t>
      </w:r>
      <w:r w:rsidRPr="00CA3326">
        <w:rPr>
          <w:rFonts w:cstheme="minorHAnsi"/>
          <w:sz w:val="20"/>
          <w:szCs w:val="20"/>
        </w:rPr>
        <w:t xml:space="preserve"> spread the word to all levels and</w:t>
      </w:r>
      <w:r w:rsidR="00CA3326">
        <w:rPr>
          <w:rFonts w:cstheme="minorHAnsi"/>
          <w:sz w:val="20"/>
          <w:szCs w:val="20"/>
        </w:rPr>
        <w:t xml:space="preserve"> get the topic onto the </w:t>
      </w:r>
      <w:r w:rsidRPr="00CA3326">
        <w:rPr>
          <w:rFonts w:cstheme="minorHAnsi"/>
          <w:sz w:val="20"/>
          <w:szCs w:val="20"/>
        </w:rPr>
        <w:t>agenda for AAU Provosts/EVCs</w:t>
      </w:r>
      <w:r w:rsidR="00CA3326">
        <w:rPr>
          <w:rFonts w:cstheme="minorHAnsi"/>
          <w:sz w:val="20"/>
          <w:szCs w:val="20"/>
        </w:rPr>
        <w:t xml:space="preserve"> meeting. </w:t>
      </w:r>
      <w:r w:rsidRPr="00CA3326">
        <w:rPr>
          <w:rFonts w:cstheme="minorHAnsi"/>
          <w:sz w:val="20"/>
          <w:szCs w:val="20"/>
        </w:rPr>
        <w:t xml:space="preserve"> </w:t>
      </w:r>
    </w:p>
    <w:p w:rsidR="00A073DC" w:rsidRPr="00BB24D3" w:rsidRDefault="00A073DC" w:rsidP="00376CDD">
      <w:pPr>
        <w:pStyle w:val="ListParagraph"/>
        <w:rPr>
          <w:rFonts w:cstheme="minorHAnsi"/>
          <w:sz w:val="20"/>
          <w:szCs w:val="20"/>
        </w:rPr>
      </w:pPr>
    </w:p>
    <w:p w:rsidR="004C44BD" w:rsidRPr="00BB24D3" w:rsidRDefault="00E9095D" w:rsidP="00B86B98">
      <w:pPr>
        <w:numPr>
          <w:ilvl w:val="0"/>
          <w:numId w:val="1"/>
        </w:numPr>
        <w:spacing w:after="0"/>
        <w:contextualSpacing/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Copyright Policy – Angus MacDonald/Robin Garrell</w:t>
      </w:r>
    </w:p>
    <w:p w:rsidR="008D3435" w:rsidRDefault="008D3435" w:rsidP="00CA3326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discussion about the </w:t>
      </w:r>
      <w:r w:rsidR="007060E0">
        <w:rPr>
          <w:rFonts w:cstheme="minorHAnsi"/>
          <w:sz w:val="20"/>
          <w:szCs w:val="20"/>
        </w:rPr>
        <w:t>Subcommittee</w:t>
      </w:r>
      <w:r>
        <w:rPr>
          <w:rFonts w:cstheme="minorHAnsi"/>
          <w:sz w:val="20"/>
          <w:szCs w:val="20"/>
        </w:rPr>
        <w:t xml:space="preserve"> on copyright Policy about the draft of an updated Policy on copyright. </w:t>
      </w:r>
    </w:p>
    <w:p w:rsidR="008D3435" w:rsidRDefault="008D3435" w:rsidP="00CA3326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Challenges to drafting the policy include OA and how it relates to the Presidential Policy on OA.</w:t>
      </w:r>
    </w:p>
    <w:p w:rsidR="008D3435" w:rsidRDefault="008D3435" w:rsidP="00CA3326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Another challenge is how job descriptions will align and the definition of “student”. </w:t>
      </w:r>
    </w:p>
    <w:p w:rsidR="003E61D6" w:rsidRPr="008D3435" w:rsidRDefault="003E61D6" w:rsidP="008D3435">
      <w:pPr>
        <w:rPr>
          <w:rFonts w:cstheme="minorHAnsi"/>
          <w:sz w:val="20"/>
          <w:szCs w:val="20"/>
        </w:rPr>
      </w:pPr>
      <w:r w:rsidRPr="008D3435">
        <w:rPr>
          <w:rFonts w:cstheme="minorHAnsi"/>
          <w:sz w:val="20"/>
          <w:szCs w:val="20"/>
        </w:rPr>
        <w:t>ACTION:</w:t>
      </w:r>
      <w:r w:rsidR="008D3435">
        <w:rPr>
          <w:rFonts w:cstheme="minorHAnsi"/>
          <w:sz w:val="20"/>
          <w:szCs w:val="20"/>
        </w:rPr>
        <w:t xml:space="preserve"> The subcommittee will bring a more final draft proposal on Copyright to SLASIAC for a vote. If approved is will be sent to the Policy Review group. </w:t>
      </w:r>
    </w:p>
    <w:p w:rsidR="00E9095D" w:rsidRPr="00BB24D3" w:rsidRDefault="00E9095D" w:rsidP="00E9095D">
      <w:pPr>
        <w:spacing w:after="0"/>
        <w:contextualSpacing/>
        <w:rPr>
          <w:rFonts w:cstheme="minorHAnsi"/>
          <w:b/>
          <w:sz w:val="20"/>
          <w:szCs w:val="20"/>
        </w:rPr>
      </w:pPr>
    </w:p>
    <w:p w:rsidR="004C44BD" w:rsidRPr="00BB24D3" w:rsidRDefault="00E9095D" w:rsidP="004C44BD">
      <w:pPr>
        <w:numPr>
          <w:ilvl w:val="0"/>
          <w:numId w:val="1"/>
        </w:numPr>
        <w:contextualSpacing/>
        <w:rPr>
          <w:rFonts w:cstheme="minorHAnsi"/>
          <w:b/>
          <w:sz w:val="20"/>
          <w:szCs w:val="20"/>
        </w:rPr>
      </w:pPr>
      <w:r w:rsidRPr="00BB24D3">
        <w:rPr>
          <w:rFonts w:cstheme="minorHAnsi"/>
          <w:b/>
          <w:sz w:val="20"/>
          <w:szCs w:val="20"/>
        </w:rPr>
        <w:t>Cyber Infrastructure Alliance – Tom Andriola/Michael Pazzani</w:t>
      </w:r>
      <w:r w:rsidR="00622533" w:rsidRPr="00BB24D3">
        <w:rPr>
          <w:rFonts w:cstheme="minorHAnsi"/>
          <w:b/>
          <w:sz w:val="20"/>
          <w:szCs w:val="20"/>
        </w:rPr>
        <w:t xml:space="preserve"> </w:t>
      </w:r>
    </w:p>
    <w:p w:rsidR="00B26ED8" w:rsidRDefault="00B26ED8" w:rsidP="008D3435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Right now there is no central fund to make this happen. The goal is to develop UC’s capacity for information storage and sharing. </w:t>
      </w:r>
    </w:p>
    <w:p w:rsidR="00B26ED8" w:rsidRDefault="00622533" w:rsidP="00B26ED8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B26ED8">
        <w:rPr>
          <w:rFonts w:cstheme="minorHAnsi"/>
          <w:sz w:val="20"/>
          <w:szCs w:val="20"/>
        </w:rPr>
        <w:t xml:space="preserve">EVCs </w:t>
      </w:r>
      <w:r w:rsidR="00B26ED8">
        <w:rPr>
          <w:rFonts w:cstheme="minorHAnsi"/>
          <w:sz w:val="20"/>
          <w:szCs w:val="20"/>
        </w:rPr>
        <w:t xml:space="preserve">must be involved in the process to spread the word and have a deeper discussion. </w:t>
      </w:r>
    </w:p>
    <w:p w:rsidR="008D4104" w:rsidRPr="00B26ED8" w:rsidRDefault="008D4104" w:rsidP="00B26ED8">
      <w:pPr>
        <w:rPr>
          <w:rFonts w:cstheme="minorHAnsi"/>
          <w:sz w:val="20"/>
          <w:szCs w:val="20"/>
        </w:rPr>
      </w:pPr>
      <w:r w:rsidRPr="00B26ED8">
        <w:rPr>
          <w:rFonts w:cstheme="minorHAnsi"/>
          <w:sz w:val="20"/>
          <w:szCs w:val="20"/>
        </w:rPr>
        <w:t>ACTION:</w:t>
      </w:r>
      <w:r w:rsidR="00290DA4">
        <w:rPr>
          <w:rFonts w:cstheme="minorHAnsi"/>
          <w:sz w:val="20"/>
          <w:szCs w:val="20"/>
        </w:rPr>
        <w:t xml:space="preserve"> A pilot proposal will be drawn up for presentation to the President that will be informed from all levels with the CIO/ITLS leading the project.</w:t>
      </w:r>
      <w:r w:rsidR="00166B1C" w:rsidRPr="00B26ED8">
        <w:rPr>
          <w:rFonts w:cstheme="minorHAnsi"/>
          <w:sz w:val="20"/>
          <w:szCs w:val="20"/>
        </w:rPr>
        <w:t xml:space="preserve"> </w:t>
      </w:r>
    </w:p>
    <w:p w:rsidR="008D4104" w:rsidRPr="00BB24D3" w:rsidRDefault="008D4104" w:rsidP="00622533">
      <w:pPr>
        <w:contextualSpacing/>
        <w:rPr>
          <w:rFonts w:cstheme="minorHAnsi"/>
        </w:rPr>
      </w:pPr>
    </w:p>
    <w:p w:rsidR="00E9095D" w:rsidRPr="00BB24D3" w:rsidRDefault="00E9095D" w:rsidP="00E9095D">
      <w:pPr>
        <w:contextualSpacing/>
        <w:rPr>
          <w:rFonts w:cstheme="minorHAnsi"/>
          <w:b/>
        </w:rPr>
      </w:pPr>
    </w:p>
    <w:sectPr w:rsidR="00E9095D" w:rsidRPr="00BB24D3" w:rsidSect="00D7547A">
      <w:headerReference w:type="default" r:id="rId11"/>
      <w:footerReference w:type="default" r:id="rId12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4C" w:rsidRDefault="00DD7E4C" w:rsidP="00E21506">
      <w:pPr>
        <w:spacing w:after="0" w:line="240" w:lineRule="auto"/>
      </w:pPr>
      <w:r>
        <w:separator/>
      </w:r>
    </w:p>
  </w:endnote>
  <w:endnote w:type="continuationSeparator" w:id="0">
    <w:p w:rsidR="00DD7E4C" w:rsidRDefault="00DD7E4C" w:rsidP="00E2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C" w:rsidRDefault="00DD7E4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060E0" w:rsidRPr="007060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D7E4C" w:rsidRDefault="00DD7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4C" w:rsidRDefault="00DD7E4C" w:rsidP="00E21506">
      <w:pPr>
        <w:spacing w:after="0" w:line="240" w:lineRule="auto"/>
      </w:pPr>
      <w:r>
        <w:separator/>
      </w:r>
    </w:p>
  </w:footnote>
  <w:footnote w:type="continuationSeparator" w:id="0">
    <w:p w:rsidR="00DD7E4C" w:rsidRDefault="00DD7E4C" w:rsidP="00E2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C" w:rsidRPr="00BB24D3" w:rsidRDefault="00DD7E4C" w:rsidP="00BB24D3">
    <w:pPr>
      <w:rPr>
        <w:b/>
        <w:sz w:val="20"/>
        <w:szCs w:val="20"/>
      </w:rPr>
    </w:pPr>
    <w:r w:rsidRPr="00BB24D3">
      <w:rPr>
        <w:b/>
        <w:sz w:val="20"/>
        <w:szCs w:val="20"/>
      </w:rPr>
      <w:t>Systemwide Library and Scholarly Information Advisory Group (SLASIAC)</w:t>
    </w:r>
  </w:p>
  <w:p w:rsidR="00DD7E4C" w:rsidRPr="00BB24D3" w:rsidRDefault="00DD7E4C" w:rsidP="00BB24D3">
    <w:pPr>
      <w:pStyle w:val="Default"/>
      <w:rPr>
        <w:b/>
        <w:sz w:val="20"/>
        <w:szCs w:val="20"/>
      </w:rPr>
    </w:pPr>
    <w:r w:rsidRPr="00BB24D3">
      <w:rPr>
        <w:b/>
        <w:sz w:val="20"/>
        <w:szCs w:val="20"/>
      </w:rPr>
      <w:t>May 27, 10:00 – 3:00</w:t>
    </w:r>
  </w:p>
  <w:p w:rsidR="00DD7E4C" w:rsidRPr="00BB24D3" w:rsidRDefault="00DD7E4C" w:rsidP="00BB24D3">
    <w:pPr>
      <w:pStyle w:val="Default"/>
      <w:rPr>
        <w:sz w:val="20"/>
        <w:szCs w:val="20"/>
      </w:rPr>
    </w:pPr>
    <w:r w:rsidRPr="00BB24D3">
      <w:rPr>
        <w:b/>
        <w:sz w:val="20"/>
        <w:szCs w:val="20"/>
      </w:rPr>
      <w:t>1111 Franklin Street, Room 12322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D6"/>
    <w:multiLevelType w:val="hybridMultilevel"/>
    <w:tmpl w:val="DD98B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403"/>
    <w:multiLevelType w:val="hybridMultilevel"/>
    <w:tmpl w:val="2CEA8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25F"/>
    <w:multiLevelType w:val="hybridMultilevel"/>
    <w:tmpl w:val="99D4F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02A3"/>
    <w:multiLevelType w:val="hybridMultilevel"/>
    <w:tmpl w:val="88244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3101"/>
    <w:multiLevelType w:val="hybridMultilevel"/>
    <w:tmpl w:val="7C621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71D4"/>
    <w:multiLevelType w:val="hybridMultilevel"/>
    <w:tmpl w:val="3F7016AC"/>
    <w:lvl w:ilvl="0" w:tplc="9EB076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207CAE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92DB8"/>
    <w:multiLevelType w:val="hybridMultilevel"/>
    <w:tmpl w:val="68364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F2769"/>
    <w:multiLevelType w:val="hybridMultilevel"/>
    <w:tmpl w:val="45E6E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289B"/>
    <w:multiLevelType w:val="hybridMultilevel"/>
    <w:tmpl w:val="14DA3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D7885"/>
    <w:multiLevelType w:val="hybridMultilevel"/>
    <w:tmpl w:val="B218D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15EA1"/>
    <w:multiLevelType w:val="hybridMultilevel"/>
    <w:tmpl w:val="B98A9A96"/>
    <w:lvl w:ilvl="0" w:tplc="F62C780A">
      <w:start w:val="1"/>
      <w:numFmt w:val="lowerLetter"/>
      <w:lvlText w:val="%1."/>
      <w:lvlJc w:val="left"/>
      <w:pPr>
        <w:ind w:left="40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57BE6F7B"/>
    <w:multiLevelType w:val="hybridMultilevel"/>
    <w:tmpl w:val="27C0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3231E"/>
    <w:multiLevelType w:val="hybridMultilevel"/>
    <w:tmpl w:val="C2A60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7543"/>
    <w:multiLevelType w:val="hybridMultilevel"/>
    <w:tmpl w:val="CEA42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E0CE5"/>
    <w:multiLevelType w:val="hybridMultilevel"/>
    <w:tmpl w:val="A0EE5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C1D42"/>
    <w:multiLevelType w:val="hybridMultilevel"/>
    <w:tmpl w:val="4C42D8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3A1DBD"/>
    <w:multiLevelType w:val="hybridMultilevel"/>
    <w:tmpl w:val="33EC3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67665"/>
    <w:multiLevelType w:val="hybridMultilevel"/>
    <w:tmpl w:val="BA141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231B"/>
    <w:multiLevelType w:val="hybridMultilevel"/>
    <w:tmpl w:val="E27E8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3595B"/>
    <w:multiLevelType w:val="hybridMultilevel"/>
    <w:tmpl w:val="8F926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1"/>
  </w:num>
  <w:num w:numId="5">
    <w:abstractNumId w:val="16"/>
  </w:num>
  <w:num w:numId="6">
    <w:abstractNumId w:val="17"/>
  </w:num>
  <w:num w:numId="7">
    <w:abstractNumId w:val="1"/>
  </w:num>
  <w:num w:numId="8">
    <w:abstractNumId w:val="18"/>
  </w:num>
  <w:num w:numId="9">
    <w:abstractNumId w:val="12"/>
  </w:num>
  <w:num w:numId="10">
    <w:abstractNumId w:val="15"/>
  </w:num>
  <w:num w:numId="11">
    <w:abstractNumId w:val="2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14"/>
  </w:num>
  <w:num w:numId="19">
    <w:abstractNumId w:val="0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B9"/>
    <w:rsid w:val="00003E95"/>
    <w:rsid w:val="000B7275"/>
    <w:rsid w:val="000C45C4"/>
    <w:rsid w:val="000E7FEA"/>
    <w:rsid w:val="001231E3"/>
    <w:rsid w:val="001344A9"/>
    <w:rsid w:val="0013538B"/>
    <w:rsid w:val="00140F54"/>
    <w:rsid w:val="00142A77"/>
    <w:rsid w:val="001532CB"/>
    <w:rsid w:val="00166B1C"/>
    <w:rsid w:val="001B34B9"/>
    <w:rsid w:val="001B77F1"/>
    <w:rsid w:val="001C6112"/>
    <w:rsid w:val="001E0ACD"/>
    <w:rsid w:val="00220E14"/>
    <w:rsid w:val="00290DA4"/>
    <w:rsid w:val="00296C38"/>
    <w:rsid w:val="002A05AB"/>
    <w:rsid w:val="002C4992"/>
    <w:rsid w:val="002E3DF1"/>
    <w:rsid w:val="002F54E1"/>
    <w:rsid w:val="00316D67"/>
    <w:rsid w:val="00333BA1"/>
    <w:rsid w:val="00376CDD"/>
    <w:rsid w:val="003D35B5"/>
    <w:rsid w:val="003E1BF6"/>
    <w:rsid w:val="003E61D6"/>
    <w:rsid w:val="003F394D"/>
    <w:rsid w:val="00423854"/>
    <w:rsid w:val="004627F6"/>
    <w:rsid w:val="00481C2D"/>
    <w:rsid w:val="00482106"/>
    <w:rsid w:val="004A398E"/>
    <w:rsid w:val="004A4D88"/>
    <w:rsid w:val="004B03E7"/>
    <w:rsid w:val="004B2750"/>
    <w:rsid w:val="004B5270"/>
    <w:rsid w:val="004C44BD"/>
    <w:rsid w:val="004E3739"/>
    <w:rsid w:val="004F5DE3"/>
    <w:rsid w:val="00527301"/>
    <w:rsid w:val="00566DE3"/>
    <w:rsid w:val="0059395D"/>
    <w:rsid w:val="00596797"/>
    <w:rsid w:val="005A4208"/>
    <w:rsid w:val="00622533"/>
    <w:rsid w:val="00631432"/>
    <w:rsid w:val="006618F4"/>
    <w:rsid w:val="00683060"/>
    <w:rsid w:val="006D208C"/>
    <w:rsid w:val="006D5361"/>
    <w:rsid w:val="006E4B47"/>
    <w:rsid w:val="00703F5D"/>
    <w:rsid w:val="007060E0"/>
    <w:rsid w:val="00716895"/>
    <w:rsid w:val="00761B0A"/>
    <w:rsid w:val="007A39A8"/>
    <w:rsid w:val="007C39AC"/>
    <w:rsid w:val="007E0B84"/>
    <w:rsid w:val="007E38B5"/>
    <w:rsid w:val="00804085"/>
    <w:rsid w:val="00853F80"/>
    <w:rsid w:val="0087683A"/>
    <w:rsid w:val="00876D8F"/>
    <w:rsid w:val="008924A8"/>
    <w:rsid w:val="008D3435"/>
    <w:rsid w:val="008D4104"/>
    <w:rsid w:val="008E5C95"/>
    <w:rsid w:val="009013CD"/>
    <w:rsid w:val="009152AC"/>
    <w:rsid w:val="00926A2C"/>
    <w:rsid w:val="009351D1"/>
    <w:rsid w:val="00970CE6"/>
    <w:rsid w:val="00975A45"/>
    <w:rsid w:val="009953B7"/>
    <w:rsid w:val="009B2D60"/>
    <w:rsid w:val="009D769E"/>
    <w:rsid w:val="00A019EA"/>
    <w:rsid w:val="00A06697"/>
    <w:rsid w:val="00A073DC"/>
    <w:rsid w:val="00A46F61"/>
    <w:rsid w:val="00AA3E42"/>
    <w:rsid w:val="00AB17F1"/>
    <w:rsid w:val="00B21957"/>
    <w:rsid w:val="00B26ED8"/>
    <w:rsid w:val="00B35DA5"/>
    <w:rsid w:val="00B478F8"/>
    <w:rsid w:val="00B671F4"/>
    <w:rsid w:val="00B723B5"/>
    <w:rsid w:val="00B80595"/>
    <w:rsid w:val="00B86B98"/>
    <w:rsid w:val="00B939E7"/>
    <w:rsid w:val="00BA3548"/>
    <w:rsid w:val="00BB24D3"/>
    <w:rsid w:val="00C2629A"/>
    <w:rsid w:val="00C27A33"/>
    <w:rsid w:val="00C55045"/>
    <w:rsid w:val="00C56691"/>
    <w:rsid w:val="00C63C10"/>
    <w:rsid w:val="00CA3326"/>
    <w:rsid w:val="00CC336B"/>
    <w:rsid w:val="00CD39A8"/>
    <w:rsid w:val="00CD3F6C"/>
    <w:rsid w:val="00CE35B5"/>
    <w:rsid w:val="00D0021A"/>
    <w:rsid w:val="00D057DD"/>
    <w:rsid w:val="00D15217"/>
    <w:rsid w:val="00D23A31"/>
    <w:rsid w:val="00D3161D"/>
    <w:rsid w:val="00D7547A"/>
    <w:rsid w:val="00D76C9E"/>
    <w:rsid w:val="00D84159"/>
    <w:rsid w:val="00D867CD"/>
    <w:rsid w:val="00D869F0"/>
    <w:rsid w:val="00D92F7D"/>
    <w:rsid w:val="00D968E0"/>
    <w:rsid w:val="00DA2067"/>
    <w:rsid w:val="00DB3258"/>
    <w:rsid w:val="00DC7D66"/>
    <w:rsid w:val="00DD1AEF"/>
    <w:rsid w:val="00DD753D"/>
    <w:rsid w:val="00DD7E4C"/>
    <w:rsid w:val="00DD7F33"/>
    <w:rsid w:val="00DE33A9"/>
    <w:rsid w:val="00DF3E8F"/>
    <w:rsid w:val="00DF6FBF"/>
    <w:rsid w:val="00E1763B"/>
    <w:rsid w:val="00E21506"/>
    <w:rsid w:val="00E412B9"/>
    <w:rsid w:val="00E65D9A"/>
    <w:rsid w:val="00E73DF2"/>
    <w:rsid w:val="00E9095D"/>
    <w:rsid w:val="00EB0455"/>
    <w:rsid w:val="00EB11EA"/>
    <w:rsid w:val="00ED0BA6"/>
    <w:rsid w:val="00EE62F6"/>
    <w:rsid w:val="00F30B52"/>
    <w:rsid w:val="00F60BBD"/>
    <w:rsid w:val="00F70986"/>
    <w:rsid w:val="00FC0554"/>
    <w:rsid w:val="00FC6022"/>
    <w:rsid w:val="00FD7226"/>
    <w:rsid w:val="00FE3A82"/>
    <w:rsid w:val="00FE559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06"/>
  </w:style>
  <w:style w:type="paragraph" w:styleId="Footer">
    <w:name w:val="footer"/>
    <w:basedOn w:val="Normal"/>
    <w:link w:val="FooterChar"/>
    <w:uiPriority w:val="99"/>
    <w:unhideWhenUsed/>
    <w:rsid w:val="00E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06"/>
  </w:style>
  <w:style w:type="paragraph" w:styleId="BalloonText">
    <w:name w:val="Balloon Text"/>
    <w:basedOn w:val="Normal"/>
    <w:link w:val="BalloonTextChar"/>
    <w:uiPriority w:val="99"/>
    <w:semiHidden/>
    <w:unhideWhenUsed/>
    <w:rsid w:val="00E2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AC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532C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D7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06"/>
  </w:style>
  <w:style w:type="paragraph" w:styleId="Footer">
    <w:name w:val="footer"/>
    <w:basedOn w:val="Normal"/>
    <w:link w:val="FooterChar"/>
    <w:uiPriority w:val="99"/>
    <w:unhideWhenUsed/>
    <w:rsid w:val="00E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06"/>
  </w:style>
  <w:style w:type="paragraph" w:styleId="BalloonText">
    <w:name w:val="Balloon Text"/>
    <w:basedOn w:val="Normal"/>
    <w:link w:val="BalloonTextChar"/>
    <w:uiPriority w:val="99"/>
    <w:semiHidden/>
    <w:unhideWhenUsed/>
    <w:rsid w:val="00E2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AC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532C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D7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coap3.org/participating-countr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DL%20Spring%202016%20SLASIAC%20Update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A169-5F43-45D9-8C24-598E0902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78</cp:revision>
  <dcterms:created xsi:type="dcterms:W3CDTF">2016-05-27T17:16:00Z</dcterms:created>
  <dcterms:modified xsi:type="dcterms:W3CDTF">2016-07-08T21:00:00Z</dcterms:modified>
</cp:coreProperties>
</file>