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9D0876" w14:textId="709BFE3B" w:rsidR="00F21C45" w:rsidRDefault="00F21C45" w:rsidP="00C3665C">
      <w:pPr>
        <w:pStyle w:val="Heading1"/>
      </w:pPr>
      <w:r>
        <w:t xml:space="preserve">Appendix D: </w:t>
      </w:r>
      <w:r w:rsidR="00C3665C">
        <w:t>Model B Support</w:t>
      </w:r>
    </w:p>
    <w:p w14:paraId="386A487B" w14:textId="77777777" w:rsidR="00C76E36" w:rsidRPr="00C76E36" w:rsidRDefault="00C76E36" w:rsidP="00C76E36">
      <w:r w:rsidRPr="00C76E36">
        <w:t>8/21/15 Melvyl Configuration and Electronic Resources Project Team</w:t>
      </w:r>
    </w:p>
    <w:p w14:paraId="6B01BEB4" w14:textId="77777777" w:rsidR="00C76E36" w:rsidRPr="00C76E36" w:rsidRDefault="00C76E36" w:rsidP="00C76E36"/>
    <w:p w14:paraId="45949842" w14:textId="0AB13DFE" w:rsidR="00C3665C" w:rsidRPr="00C3665C" w:rsidRDefault="00F21C45">
      <w:r w:rsidRPr="00C3665C">
        <w:t xml:space="preserve">The team </w:t>
      </w:r>
      <w:r w:rsidR="00C76E36">
        <w:t>started a list of</w:t>
      </w:r>
      <w:r w:rsidRPr="00C3665C">
        <w:t xml:space="preserve"> recommendations and tasks </w:t>
      </w:r>
      <w:r w:rsidR="00C76E36">
        <w:t>for</w:t>
      </w:r>
      <w:r w:rsidRPr="00C3665C">
        <w:t xml:space="preserve"> supporting Model B.  This is not a comprehensive checklist.</w:t>
      </w:r>
      <w:bookmarkStart w:id="0" w:name="_GoBack"/>
      <w:bookmarkEnd w:id="0"/>
    </w:p>
    <w:p w14:paraId="16E9D269" w14:textId="77777777" w:rsidR="00F21C45" w:rsidRPr="00C3665C" w:rsidRDefault="00F21C45" w:rsidP="00F21C45">
      <w:pPr>
        <w:pStyle w:val="ListParagraph"/>
        <w:numPr>
          <w:ilvl w:val="0"/>
          <w:numId w:val="4"/>
        </w:numPr>
        <w:rPr>
          <w:szCs w:val="24"/>
        </w:rPr>
      </w:pPr>
      <w:r w:rsidRPr="00C3665C">
        <w:rPr>
          <w:szCs w:val="24"/>
        </w:rPr>
        <w:t xml:space="preserve">One-time work: </w:t>
      </w:r>
    </w:p>
    <w:p w14:paraId="2339B786" w14:textId="77777777" w:rsidR="00F21C45" w:rsidRPr="00C3665C" w:rsidRDefault="00F21C45" w:rsidP="00F21C45">
      <w:pPr>
        <w:pStyle w:val="ListParagraph"/>
        <w:numPr>
          <w:ilvl w:val="1"/>
          <w:numId w:val="4"/>
        </w:numPr>
        <w:rPr>
          <w:szCs w:val="24"/>
        </w:rPr>
      </w:pPr>
      <w:r w:rsidRPr="00C3665C">
        <w:rPr>
          <w:szCs w:val="24"/>
        </w:rPr>
        <w:t>Set up a liaisons group to manage campus accounts</w:t>
      </w:r>
    </w:p>
    <w:p w14:paraId="78425E0D" w14:textId="77777777" w:rsidR="00F21C45" w:rsidRPr="00C3665C" w:rsidRDefault="00F21C45" w:rsidP="00F21C45">
      <w:pPr>
        <w:pStyle w:val="ListParagraph"/>
        <w:numPr>
          <w:ilvl w:val="1"/>
          <w:numId w:val="4"/>
        </w:numPr>
        <w:rPr>
          <w:szCs w:val="24"/>
        </w:rPr>
      </w:pPr>
      <w:r w:rsidRPr="00C3665C">
        <w:rPr>
          <w:szCs w:val="24"/>
        </w:rPr>
        <w:t>Set up OCLC administrative accounts</w:t>
      </w:r>
    </w:p>
    <w:p w14:paraId="251F18C7" w14:textId="77777777" w:rsidR="00F21C45" w:rsidRPr="00C3665C" w:rsidRDefault="00F21C45" w:rsidP="00F21C45">
      <w:pPr>
        <w:pStyle w:val="ListParagraph"/>
        <w:numPr>
          <w:ilvl w:val="1"/>
          <w:numId w:val="4"/>
        </w:numPr>
        <w:rPr>
          <w:szCs w:val="24"/>
        </w:rPr>
      </w:pPr>
      <w:r w:rsidRPr="00C3665C">
        <w:rPr>
          <w:szCs w:val="24"/>
        </w:rPr>
        <w:t>Identify &amp; activate databases</w:t>
      </w:r>
    </w:p>
    <w:p w14:paraId="35064E1B" w14:textId="77777777" w:rsidR="00F21C45" w:rsidRPr="00C3665C" w:rsidRDefault="00F21C45" w:rsidP="00F21C45">
      <w:pPr>
        <w:pStyle w:val="ListParagraph"/>
        <w:numPr>
          <w:ilvl w:val="1"/>
          <w:numId w:val="4"/>
        </w:numPr>
        <w:rPr>
          <w:szCs w:val="24"/>
        </w:rPr>
      </w:pPr>
      <w:r w:rsidRPr="00C3665C">
        <w:rPr>
          <w:szCs w:val="24"/>
        </w:rPr>
        <w:t>Draft new policies, best practices, and revise documentation</w:t>
      </w:r>
    </w:p>
    <w:p w14:paraId="4DEF240B" w14:textId="77777777" w:rsidR="00F21C45" w:rsidRPr="00C3665C" w:rsidRDefault="00F21C45" w:rsidP="00F21C45">
      <w:pPr>
        <w:pStyle w:val="ListParagraph"/>
        <w:numPr>
          <w:ilvl w:val="0"/>
          <w:numId w:val="4"/>
        </w:numPr>
        <w:rPr>
          <w:szCs w:val="24"/>
        </w:rPr>
      </w:pPr>
      <w:r w:rsidRPr="00C3665C">
        <w:rPr>
          <w:szCs w:val="24"/>
        </w:rPr>
        <w:t xml:space="preserve">Ongoing work: </w:t>
      </w:r>
    </w:p>
    <w:p w14:paraId="6A46A9B6" w14:textId="77777777" w:rsidR="00F21C45" w:rsidRPr="00C3665C" w:rsidRDefault="00F21C45" w:rsidP="00F21C45">
      <w:pPr>
        <w:pStyle w:val="ListParagraph"/>
        <w:numPr>
          <w:ilvl w:val="1"/>
          <w:numId w:val="4"/>
        </w:numPr>
        <w:rPr>
          <w:szCs w:val="24"/>
        </w:rPr>
      </w:pPr>
      <w:r w:rsidRPr="00C3665C">
        <w:rPr>
          <w:szCs w:val="24"/>
        </w:rPr>
        <w:t>Monthly activation of new resources</w:t>
      </w:r>
    </w:p>
    <w:p w14:paraId="33E9A4A7" w14:textId="77777777" w:rsidR="00F21C45" w:rsidRPr="00C3665C" w:rsidRDefault="00F21C45" w:rsidP="00F21C45">
      <w:pPr>
        <w:pStyle w:val="ListParagraph"/>
        <w:numPr>
          <w:ilvl w:val="1"/>
          <w:numId w:val="4"/>
        </w:numPr>
        <w:rPr>
          <w:szCs w:val="24"/>
        </w:rPr>
      </w:pPr>
      <w:r w:rsidRPr="00C3665C">
        <w:rPr>
          <w:szCs w:val="24"/>
        </w:rPr>
        <w:t>Periodic recruiting and managing liaisons</w:t>
      </w:r>
    </w:p>
    <w:p w14:paraId="255E65F9" w14:textId="77777777" w:rsidR="00F21C45" w:rsidRPr="00C3665C" w:rsidRDefault="00F21C45" w:rsidP="00F21C45">
      <w:pPr>
        <w:pStyle w:val="ListParagraph"/>
        <w:numPr>
          <w:ilvl w:val="1"/>
          <w:numId w:val="4"/>
        </w:numPr>
        <w:rPr>
          <w:szCs w:val="24"/>
        </w:rPr>
      </w:pPr>
      <w:r w:rsidRPr="00C3665C">
        <w:rPr>
          <w:szCs w:val="24"/>
        </w:rPr>
        <w:t>Campus liaisons work with their stakeholders on local customization decisions such as whether to subgroup databases by topic</w:t>
      </w:r>
      <w:r w:rsidR="00D06FF1" w:rsidRPr="00C3665C">
        <w:rPr>
          <w:szCs w:val="24"/>
        </w:rPr>
        <w:t>.</w:t>
      </w:r>
    </w:p>
    <w:p w14:paraId="317AC9FD" w14:textId="77777777" w:rsidR="00F21C45" w:rsidRPr="00C3665C" w:rsidRDefault="00F21C45" w:rsidP="00F21C45">
      <w:pPr>
        <w:pStyle w:val="ListParagraph"/>
        <w:numPr>
          <w:ilvl w:val="1"/>
          <w:numId w:val="4"/>
        </w:numPr>
        <w:rPr>
          <w:szCs w:val="24"/>
        </w:rPr>
      </w:pPr>
      <w:r w:rsidRPr="00C3665C">
        <w:rPr>
          <w:szCs w:val="24"/>
        </w:rPr>
        <w:t xml:space="preserve">Troubleshooting problems (e.g., CDL to alert liaisons when they've accidentally turned on a database their campus doesn't license.) </w:t>
      </w:r>
    </w:p>
    <w:p w14:paraId="4EA3C228" w14:textId="77777777" w:rsidR="00D06FF1" w:rsidRPr="00C3665C" w:rsidRDefault="00D06FF1" w:rsidP="00F21C45">
      <w:pPr>
        <w:pStyle w:val="ListParagraph"/>
        <w:numPr>
          <w:ilvl w:val="0"/>
          <w:numId w:val="4"/>
        </w:numPr>
        <w:rPr>
          <w:szCs w:val="24"/>
        </w:rPr>
      </w:pPr>
      <w:r w:rsidRPr="00C3665C">
        <w:rPr>
          <w:szCs w:val="24"/>
        </w:rPr>
        <w:t>What are the types of customization decisions campuses could make? What do they need to consider? How do they need to document their decisions for end users or for support purposes?</w:t>
      </w:r>
    </w:p>
    <w:p w14:paraId="7B5C4ACD" w14:textId="77777777" w:rsidR="00D06FF1" w:rsidRPr="00C3665C" w:rsidRDefault="00D06FF1" w:rsidP="00F21C45">
      <w:pPr>
        <w:pStyle w:val="ListParagraph"/>
        <w:numPr>
          <w:ilvl w:val="0"/>
          <w:numId w:val="4"/>
        </w:numPr>
        <w:rPr>
          <w:szCs w:val="24"/>
        </w:rPr>
      </w:pPr>
      <w:r w:rsidRPr="00C3665C">
        <w:rPr>
          <w:szCs w:val="24"/>
        </w:rPr>
        <w:t>When do campus admins report problems to OCLC vs. the CDL Melvyl Operations Team?</w:t>
      </w:r>
    </w:p>
    <w:p w14:paraId="1EAE853F" w14:textId="77777777" w:rsidR="00F21C45" w:rsidRPr="00C3665C" w:rsidRDefault="00F21C45" w:rsidP="00F21C45">
      <w:pPr>
        <w:pStyle w:val="ListParagraph"/>
        <w:numPr>
          <w:ilvl w:val="0"/>
          <w:numId w:val="4"/>
        </w:numPr>
        <w:rPr>
          <w:szCs w:val="24"/>
        </w:rPr>
      </w:pPr>
      <w:r w:rsidRPr="00C3665C">
        <w:rPr>
          <w:szCs w:val="24"/>
        </w:rPr>
        <w:t>Recommendation to keep test instance in sync with production instance</w:t>
      </w:r>
    </w:p>
    <w:p w14:paraId="283A9595" w14:textId="77777777" w:rsidR="00F21C45" w:rsidRPr="00C3665C" w:rsidRDefault="00F21C45" w:rsidP="00F21C45">
      <w:pPr>
        <w:pStyle w:val="ListParagraph"/>
        <w:numPr>
          <w:ilvl w:val="0"/>
          <w:numId w:val="4"/>
        </w:numPr>
        <w:rPr>
          <w:szCs w:val="24"/>
        </w:rPr>
      </w:pPr>
      <w:r w:rsidRPr="00C3665C">
        <w:rPr>
          <w:szCs w:val="24"/>
        </w:rPr>
        <w:t>Recommendation: CDL sends monthly announcement of Central Index databases to campus contacts and indicates which databases CDL is activating.</w:t>
      </w:r>
    </w:p>
    <w:p w14:paraId="6A894AD8" w14:textId="77777777" w:rsidR="00F21C45" w:rsidRPr="00C3665C" w:rsidRDefault="00F21C45" w:rsidP="00F21C45">
      <w:pPr>
        <w:pStyle w:val="ListParagraph"/>
        <w:numPr>
          <w:ilvl w:val="0"/>
          <w:numId w:val="4"/>
        </w:numPr>
        <w:rPr>
          <w:szCs w:val="24"/>
        </w:rPr>
      </w:pPr>
      <w:r w:rsidRPr="00C3665C">
        <w:rPr>
          <w:szCs w:val="24"/>
        </w:rPr>
        <w:t>Managing communications: Create a Melvyl Central Index liaisons group.  Could include more than one liaison at each campus, but access to OCLC administration module (service configuration) should be limited to one or two people at most.</w:t>
      </w:r>
    </w:p>
    <w:p w14:paraId="300938E1" w14:textId="77777777" w:rsidR="00F21C45" w:rsidRPr="00C3665C" w:rsidRDefault="00F21C45" w:rsidP="00F21C45">
      <w:pPr>
        <w:pStyle w:val="ListParagraph"/>
        <w:numPr>
          <w:ilvl w:val="0"/>
          <w:numId w:val="4"/>
        </w:numPr>
        <w:rPr>
          <w:szCs w:val="24"/>
        </w:rPr>
      </w:pPr>
      <w:r w:rsidRPr="00C3665C">
        <w:rPr>
          <w:szCs w:val="24"/>
        </w:rPr>
        <w:t>Share OCLC tutorial video on managing Central Index.</w:t>
      </w:r>
    </w:p>
    <w:p w14:paraId="6CD7E59B" w14:textId="77777777" w:rsidR="00D06FF1" w:rsidRPr="00C3665C" w:rsidRDefault="00D06FF1" w:rsidP="00D06FF1">
      <w:pPr>
        <w:pStyle w:val="ListParagraph"/>
        <w:numPr>
          <w:ilvl w:val="0"/>
          <w:numId w:val="4"/>
        </w:numPr>
        <w:rPr>
          <w:szCs w:val="24"/>
        </w:rPr>
      </w:pPr>
      <w:r w:rsidRPr="00C3665C">
        <w:rPr>
          <w:szCs w:val="24"/>
        </w:rPr>
        <w:t>Recommendation: keep the test instances in sync with the production instances for testing which means whatever Central Index resources are activated in the production instance should be activated in the test instance.</w:t>
      </w:r>
    </w:p>
    <w:p w14:paraId="31904B4B" w14:textId="77777777" w:rsidR="00F21C45" w:rsidRPr="00C3665C" w:rsidRDefault="00D06FF1" w:rsidP="00D06FF1">
      <w:pPr>
        <w:pStyle w:val="ListParagraph"/>
        <w:numPr>
          <w:ilvl w:val="0"/>
          <w:numId w:val="4"/>
        </w:numPr>
        <w:rPr>
          <w:szCs w:val="24"/>
        </w:rPr>
      </w:pPr>
      <w:r w:rsidRPr="00C3665C">
        <w:rPr>
          <w:szCs w:val="24"/>
        </w:rPr>
        <w:t xml:space="preserve">How do campuses opt in or out? For example: If a campus participates for a year and then decides to stop (or stops maintaining their instance), what happens? </w:t>
      </w:r>
    </w:p>
    <w:p w14:paraId="5E0B95CA" w14:textId="1CF14CB8" w:rsidR="00C11A01" w:rsidRPr="00C3665C" w:rsidRDefault="00C11A01" w:rsidP="00C11A01">
      <w:pPr>
        <w:pStyle w:val="ListParagraph"/>
        <w:numPr>
          <w:ilvl w:val="0"/>
          <w:numId w:val="4"/>
        </w:numPr>
        <w:rPr>
          <w:szCs w:val="24"/>
        </w:rPr>
      </w:pPr>
      <w:r w:rsidRPr="00C3665C">
        <w:rPr>
          <w:szCs w:val="24"/>
        </w:rPr>
        <w:t xml:space="preserve">Example of sets in search results: Ohio State has defined sets. They have 11 sets and 37 databases. Users can change which set is applied in the Advanced Search. The default set for OSU is what they have called “quick set”.  </w:t>
      </w:r>
    </w:p>
    <w:p w14:paraId="7371EE56" w14:textId="77777777" w:rsidR="00C11A01" w:rsidRPr="00C3665C" w:rsidRDefault="00C11A01" w:rsidP="00C11A01">
      <w:pPr>
        <w:pStyle w:val="ListParagraph"/>
        <w:numPr>
          <w:ilvl w:val="1"/>
          <w:numId w:val="4"/>
        </w:numPr>
        <w:rPr>
          <w:szCs w:val="24"/>
        </w:rPr>
      </w:pPr>
      <w:r w:rsidRPr="00C3665C">
        <w:rPr>
          <w:szCs w:val="24"/>
        </w:rPr>
        <w:t xml:space="preserve">WCL – </w:t>
      </w:r>
      <w:hyperlink r:id="rId6" w:history="1">
        <w:r w:rsidRPr="00C3665C">
          <w:rPr>
            <w:color w:val="0000FF"/>
            <w:szCs w:val="24"/>
            <w:u w:val="single" w:color="0000FF"/>
          </w:rPr>
          <w:t>http://osu.worldcat.org</w:t>
        </w:r>
      </w:hyperlink>
      <w:r w:rsidRPr="00C3665C">
        <w:rPr>
          <w:color w:val="0000FF"/>
          <w:szCs w:val="24"/>
          <w:u w:val="single" w:color="0000FF"/>
        </w:rPr>
        <w:t xml:space="preserve"> </w:t>
      </w:r>
    </w:p>
    <w:p w14:paraId="2D95952D" w14:textId="07DADCD4" w:rsidR="00C11A01" w:rsidRPr="00C3665C" w:rsidRDefault="00C11A01" w:rsidP="00C11A01">
      <w:pPr>
        <w:pStyle w:val="ListParagraph"/>
        <w:numPr>
          <w:ilvl w:val="1"/>
          <w:numId w:val="4"/>
        </w:numPr>
        <w:rPr>
          <w:szCs w:val="24"/>
        </w:rPr>
      </w:pPr>
      <w:r w:rsidRPr="00C3665C">
        <w:rPr>
          <w:szCs w:val="24"/>
        </w:rPr>
        <w:t xml:space="preserve">WCD – </w:t>
      </w:r>
      <w:hyperlink r:id="rId7" w:history="1">
        <w:r w:rsidRPr="00C3665C">
          <w:rPr>
            <w:color w:val="0000FF"/>
            <w:szCs w:val="24"/>
            <w:u w:val="single" w:color="0000FF"/>
          </w:rPr>
          <w:t>http://osu.on.worldcat.org/discovery</w:t>
        </w:r>
      </w:hyperlink>
    </w:p>
    <w:sectPr w:rsidR="00C11A01" w:rsidRPr="00C3665C" w:rsidSect="00C3665C">
      <w:pgSz w:w="12240" w:h="15840"/>
      <w:pgMar w:top="1440" w:right="180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Arial Bold">
    <w:panose1 w:val="020B07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Century Gothic">
    <w:panose1 w:val="020B050202020202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278F5"/>
    <w:multiLevelType w:val="hybridMultilevel"/>
    <w:tmpl w:val="76EC97C8"/>
    <w:lvl w:ilvl="0" w:tplc="80768C6A">
      <w:start w:val="1"/>
      <w:numFmt w:val="decimal"/>
      <w:pStyle w:val="ListParagraph"/>
      <w:lvlText w:val="%1."/>
      <w:lvlJc w:val="left"/>
      <w:pPr>
        <w:ind w:left="720" w:hanging="360"/>
      </w:pPr>
      <w:rPr>
        <w:rFonts w:hint="default"/>
      </w:rPr>
    </w:lvl>
    <w:lvl w:ilvl="1" w:tplc="7BBAFF76">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8479E4"/>
    <w:multiLevelType w:val="hybridMultilevel"/>
    <w:tmpl w:val="FF0283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AA04870"/>
    <w:multiLevelType w:val="hybridMultilevel"/>
    <w:tmpl w:val="5CD2649A"/>
    <w:lvl w:ilvl="0" w:tplc="F7B47016">
      <w:start w:val="1"/>
      <w:numFmt w:val="decimal"/>
      <w:pStyle w:val="SLAheader2"/>
      <w:lvlText w:val="%1."/>
      <w:lvlJc w:val="left"/>
      <w:pPr>
        <w:ind w:left="720" w:hanging="360"/>
      </w:pPr>
      <w:rPr>
        <w:rFonts w:ascii="Arial Bold" w:hAnsi="Arial Bold" w:hint="default"/>
        <w:b/>
        <w:i w:val="0"/>
        <w:spacing w:val="0"/>
        <w:w w:val="100"/>
        <w:position w:val="0"/>
        <w:sz w:val="18"/>
      </w:rPr>
    </w:lvl>
    <w:lvl w:ilvl="1" w:tplc="5472E99C">
      <w:start w:val="1"/>
      <w:numFmt w:val="decimal"/>
      <w:lvlText w:val="%2."/>
      <w:lvlJc w:val="left"/>
      <w:pPr>
        <w:ind w:left="1440" w:hanging="360"/>
      </w:pPr>
      <w:rPr>
        <w:rFonts w:asciiTheme="minorHAnsi" w:hAnsiTheme="minorHAnsi" w:hint="default"/>
        <w:b w:val="0"/>
        <w:i w:val="0"/>
        <w:spacing w:val="0"/>
        <w:w w:val="100"/>
        <w:position w:val="0"/>
        <w:sz w:val="24"/>
        <w:szCs w:val="24"/>
      </w:rPr>
    </w:lvl>
    <w:lvl w:ilvl="2" w:tplc="8FD44F16">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B8B00E1"/>
    <w:multiLevelType w:val="hybridMultilevel"/>
    <w:tmpl w:val="E1B0CA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C45"/>
    <w:rsid w:val="001A6499"/>
    <w:rsid w:val="001B0BA3"/>
    <w:rsid w:val="0023524C"/>
    <w:rsid w:val="00266D81"/>
    <w:rsid w:val="00384FC9"/>
    <w:rsid w:val="004C39D8"/>
    <w:rsid w:val="006F1CD8"/>
    <w:rsid w:val="00732A7A"/>
    <w:rsid w:val="007B5941"/>
    <w:rsid w:val="00841C6B"/>
    <w:rsid w:val="008F6500"/>
    <w:rsid w:val="00AD42B6"/>
    <w:rsid w:val="00BE338E"/>
    <w:rsid w:val="00C11A01"/>
    <w:rsid w:val="00C3665C"/>
    <w:rsid w:val="00C76E36"/>
    <w:rsid w:val="00CE71C7"/>
    <w:rsid w:val="00D06FF1"/>
    <w:rsid w:val="00D816A4"/>
    <w:rsid w:val="00D9066E"/>
    <w:rsid w:val="00E17B6E"/>
    <w:rsid w:val="00EC0235"/>
    <w:rsid w:val="00F166AD"/>
    <w:rsid w:val="00F21C45"/>
    <w:rsid w:val="00F63229"/>
    <w:rsid w:val="00F84BC6"/>
    <w:rsid w:val="00FA3BF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6B12B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BC6"/>
    <w:rPr>
      <w:rFonts w:asciiTheme="majorHAnsi" w:hAnsiTheme="majorHAnsi"/>
      <w:sz w:val="24"/>
      <w:szCs w:val="24"/>
    </w:rPr>
  </w:style>
  <w:style w:type="paragraph" w:styleId="Heading1">
    <w:name w:val="heading 1"/>
    <w:basedOn w:val="Normal"/>
    <w:next w:val="Normal"/>
    <w:link w:val="Heading1Char"/>
    <w:autoRedefine/>
    <w:uiPriority w:val="9"/>
    <w:qFormat/>
    <w:rsid w:val="008F6500"/>
    <w:pPr>
      <w:keepNext/>
      <w:spacing w:before="240" w:after="60"/>
      <w:outlineLvl w:val="0"/>
    </w:pPr>
    <w:rPr>
      <w:b/>
      <w:kern w:val="32"/>
      <w:sz w:val="44"/>
      <w:szCs w:val="52"/>
    </w:rPr>
  </w:style>
  <w:style w:type="paragraph" w:styleId="Heading2">
    <w:name w:val="heading 2"/>
    <w:basedOn w:val="Normal"/>
    <w:next w:val="Normal"/>
    <w:link w:val="Heading2Char"/>
    <w:autoRedefine/>
    <w:uiPriority w:val="9"/>
    <w:unhideWhenUsed/>
    <w:qFormat/>
    <w:rsid w:val="00F63229"/>
    <w:pPr>
      <w:keepNext/>
      <w:keepLines/>
      <w:pBdr>
        <w:bottom w:val="single" w:sz="4" w:space="1" w:color="auto"/>
      </w:pBdr>
      <w:spacing w:before="200" w:line="276" w:lineRule="auto"/>
      <w:outlineLvl w:val="1"/>
    </w:pPr>
    <w:rPr>
      <w:rFonts w:asciiTheme="minorHAnsi" w:eastAsiaTheme="majorEastAsia" w:hAnsiTheme="minorHAnsi" w:cstheme="majorBidi"/>
      <w:b/>
      <w:bCs/>
      <w:sz w:val="32"/>
      <w:szCs w:val="26"/>
    </w:rPr>
  </w:style>
  <w:style w:type="paragraph" w:styleId="Heading3">
    <w:name w:val="heading 3"/>
    <w:basedOn w:val="Normal"/>
    <w:next w:val="Normal"/>
    <w:autoRedefine/>
    <w:qFormat/>
    <w:rsid w:val="0023524C"/>
    <w:pPr>
      <w:keepNext/>
      <w:spacing w:before="240" w:after="60"/>
      <w:outlineLvl w:val="2"/>
    </w:pPr>
    <w:rPr>
      <w:b/>
      <w:bCs/>
      <w:caps/>
      <w:sz w:val="28"/>
      <w:szCs w:val="28"/>
    </w:rPr>
  </w:style>
  <w:style w:type="paragraph" w:styleId="Heading4">
    <w:name w:val="heading 4"/>
    <w:basedOn w:val="Normal"/>
    <w:next w:val="Normal"/>
    <w:link w:val="Heading4Char"/>
    <w:uiPriority w:val="9"/>
    <w:unhideWhenUsed/>
    <w:qFormat/>
    <w:rsid w:val="0023524C"/>
    <w:pPr>
      <w:keepNext/>
      <w:keepLines/>
      <w:spacing w:before="200"/>
      <w:outlineLvl w:val="3"/>
    </w:pPr>
    <w:rPr>
      <w:rFonts w:eastAsiaTheme="majorEastAsia" w:cstheme="majorBidi"/>
      <w:b/>
      <w:bCs/>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D1A95"/>
    <w:rPr>
      <w:rFonts w:ascii="Lucida Grande" w:hAnsi="Lucida Grande"/>
      <w:sz w:val="18"/>
      <w:szCs w:val="18"/>
    </w:rPr>
  </w:style>
  <w:style w:type="character" w:customStyle="1" w:styleId="Heading4Char">
    <w:name w:val="Heading 4 Char"/>
    <w:basedOn w:val="DefaultParagraphFont"/>
    <w:link w:val="Heading4"/>
    <w:uiPriority w:val="9"/>
    <w:rsid w:val="0023524C"/>
    <w:rPr>
      <w:rFonts w:asciiTheme="majorHAnsi" w:eastAsiaTheme="majorEastAsia" w:hAnsiTheme="majorHAnsi" w:cstheme="majorBidi"/>
      <w:b/>
      <w:bCs/>
      <w:iCs/>
    </w:rPr>
  </w:style>
  <w:style w:type="paragraph" w:customStyle="1" w:styleId="Example">
    <w:name w:val="Example"/>
    <w:basedOn w:val="Normal"/>
    <w:next w:val="Normal"/>
    <w:qFormat/>
    <w:rsid w:val="001A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Times New Roman" w:hAnsi="Courier" w:cs="Courier New"/>
      <w:color w:val="000000"/>
      <w:lang w:eastAsia="en-US"/>
    </w:rPr>
  </w:style>
  <w:style w:type="character" w:customStyle="1" w:styleId="Heading1Char">
    <w:name w:val="Heading 1 Char"/>
    <w:basedOn w:val="DefaultParagraphFont"/>
    <w:link w:val="Heading1"/>
    <w:uiPriority w:val="9"/>
    <w:rsid w:val="008F6500"/>
    <w:rPr>
      <w:rFonts w:asciiTheme="majorHAnsi" w:hAnsiTheme="majorHAnsi"/>
      <w:b/>
      <w:kern w:val="32"/>
      <w:sz w:val="44"/>
      <w:szCs w:val="52"/>
    </w:rPr>
  </w:style>
  <w:style w:type="paragraph" w:styleId="ListParagraph">
    <w:name w:val="List Paragraph"/>
    <w:basedOn w:val="Normal"/>
    <w:uiPriority w:val="34"/>
    <w:qFormat/>
    <w:rsid w:val="00F166AD"/>
    <w:pPr>
      <w:numPr>
        <w:numId w:val="2"/>
      </w:numPr>
      <w:spacing w:after="200" w:line="276" w:lineRule="auto"/>
      <w:contextualSpacing/>
    </w:pPr>
    <w:rPr>
      <w:szCs w:val="22"/>
      <w:lang w:eastAsia="en-US"/>
    </w:rPr>
  </w:style>
  <w:style w:type="paragraph" w:customStyle="1" w:styleId="SLAheader2">
    <w:name w:val="SLA header 2"/>
    <w:basedOn w:val="ListParagraph"/>
    <w:autoRedefine/>
    <w:qFormat/>
    <w:rsid w:val="00732A7A"/>
    <w:pPr>
      <w:widowControl w:val="0"/>
      <w:numPr>
        <w:numId w:val="3"/>
      </w:numPr>
      <w:autoSpaceDE w:val="0"/>
      <w:autoSpaceDN w:val="0"/>
      <w:adjustRightInd w:val="0"/>
      <w:spacing w:before="120" w:after="120" w:line="240" w:lineRule="auto"/>
      <w:ind w:right="7085"/>
      <w:contextualSpacing w:val="0"/>
    </w:pPr>
    <w:rPr>
      <w:rFonts w:asciiTheme="minorHAnsi" w:eastAsia="Times New Roman" w:hAnsiTheme="minorHAnsi" w:cs="Arial"/>
      <w:b/>
      <w:bCs/>
      <w:color w:val="000000"/>
      <w:spacing w:val="5"/>
      <w:szCs w:val="24"/>
      <w:u w:val="single"/>
    </w:rPr>
  </w:style>
  <w:style w:type="character" w:customStyle="1" w:styleId="Heading2Char">
    <w:name w:val="Heading 2 Char"/>
    <w:basedOn w:val="DefaultParagraphFont"/>
    <w:link w:val="Heading2"/>
    <w:uiPriority w:val="9"/>
    <w:rsid w:val="00F63229"/>
    <w:rPr>
      <w:rFonts w:eastAsiaTheme="majorEastAsia" w:cstheme="majorBidi"/>
      <w:b/>
      <w:bCs/>
      <w:sz w:val="32"/>
      <w:szCs w:val="26"/>
    </w:rPr>
  </w:style>
  <w:style w:type="paragraph" w:customStyle="1" w:styleId="Normal10ptCG">
    <w:name w:val="Normal 10pt CG"/>
    <w:basedOn w:val="Normal"/>
    <w:autoRedefine/>
    <w:qFormat/>
    <w:rsid w:val="00384FC9"/>
    <w:rPr>
      <w:rFonts w:ascii="Century Gothic" w:hAnsi="Century Gothic" w:cs="Arial"/>
      <w:sz w:val="20"/>
    </w:rPr>
  </w:style>
  <w:style w:type="paragraph" w:customStyle="1" w:styleId="UCBullets">
    <w:name w:val="UC_Bullets"/>
    <w:basedOn w:val="Normal"/>
    <w:autoRedefine/>
    <w:qFormat/>
    <w:rsid w:val="00D9066E"/>
    <w:pPr>
      <w:contextualSpacing/>
    </w:pPr>
    <w:rPr>
      <w:rFonts w:ascii="Arial" w:eastAsia="Cambria" w:hAnsi="Arial" w:cs="Times New Roman"/>
      <w:color w:val="262626"/>
      <w:sz w:val="2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BC6"/>
    <w:rPr>
      <w:rFonts w:asciiTheme="majorHAnsi" w:hAnsiTheme="majorHAnsi"/>
      <w:sz w:val="24"/>
      <w:szCs w:val="24"/>
    </w:rPr>
  </w:style>
  <w:style w:type="paragraph" w:styleId="Heading1">
    <w:name w:val="heading 1"/>
    <w:basedOn w:val="Normal"/>
    <w:next w:val="Normal"/>
    <w:link w:val="Heading1Char"/>
    <w:autoRedefine/>
    <w:uiPriority w:val="9"/>
    <w:qFormat/>
    <w:rsid w:val="008F6500"/>
    <w:pPr>
      <w:keepNext/>
      <w:spacing w:before="240" w:after="60"/>
      <w:outlineLvl w:val="0"/>
    </w:pPr>
    <w:rPr>
      <w:b/>
      <w:kern w:val="32"/>
      <w:sz w:val="44"/>
      <w:szCs w:val="52"/>
    </w:rPr>
  </w:style>
  <w:style w:type="paragraph" w:styleId="Heading2">
    <w:name w:val="heading 2"/>
    <w:basedOn w:val="Normal"/>
    <w:next w:val="Normal"/>
    <w:link w:val="Heading2Char"/>
    <w:autoRedefine/>
    <w:uiPriority w:val="9"/>
    <w:unhideWhenUsed/>
    <w:qFormat/>
    <w:rsid w:val="00F63229"/>
    <w:pPr>
      <w:keepNext/>
      <w:keepLines/>
      <w:pBdr>
        <w:bottom w:val="single" w:sz="4" w:space="1" w:color="auto"/>
      </w:pBdr>
      <w:spacing w:before="200" w:line="276" w:lineRule="auto"/>
      <w:outlineLvl w:val="1"/>
    </w:pPr>
    <w:rPr>
      <w:rFonts w:asciiTheme="minorHAnsi" w:eastAsiaTheme="majorEastAsia" w:hAnsiTheme="minorHAnsi" w:cstheme="majorBidi"/>
      <w:b/>
      <w:bCs/>
      <w:sz w:val="32"/>
      <w:szCs w:val="26"/>
    </w:rPr>
  </w:style>
  <w:style w:type="paragraph" w:styleId="Heading3">
    <w:name w:val="heading 3"/>
    <w:basedOn w:val="Normal"/>
    <w:next w:val="Normal"/>
    <w:autoRedefine/>
    <w:qFormat/>
    <w:rsid w:val="0023524C"/>
    <w:pPr>
      <w:keepNext/>
      <w:spacing w:before="240" w:after="60"/>
      <w:outlineLvl w:val="2"/>
    </w:pPr>
    <w:rPr>
      <w:b/>
      <w:bCs/>
      <w:caps/>
      <w:sz w:val="28"/>
      <w:szCs w:val="28"/>
    </w:rPr>
  </w:style>
  <w:style w:type="paragraph" w:styleId="Heading4">
    <w:name w:val="heading 4"/>
    <w:basedOn w:val="Normal"/>
    <w:next w:val="Normal"/>
    <w:link w:val="Heading4Char"/>
    <w:uiPriority w:val="9"/>
    <w:unhideWhenUsed/>
    <w:qFormat/>
    <w:rsid w:val="0023524C"/>
    <w:pPr>
      <w:keepNext/>
      <w:keepLines/>
      <w:spacing w:before="200"/>
      <w:outlineLvl w:val="3"/>
    </w:pPr>
    <w:rPr>
      <w:rFonts w:eastAsiaTheme="majorEastAsia" w:cstheme="majorBidi"/>
      <w:b/>
      <w:bCs/>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D1A95"/>
    <w:rPr>
      <w:rFonts w:ascii="Lucida Grande" w:hAnsi="Lucida Grande"/>
      <w:sz w:val="18"/>
      <w:szCs w:val="18"/>
    </w:rPr>
  </w:style>
  <w:style w:type="character" w:customStyle="1" w:styleId="Heading4Char">
    <w:name w:val="Heading 4 Char"/>
    <w:basedOn w:val="DefaultParagraphFont"/>
    <w:link w:val="Heading4"/>
    <w:uiPriority w:val="9"/>
    <w:rsid w:val="0023524C"/>
    <w:rPr>
      <w:rFonts w:asciiTheme="majorHAnsi" w:eastAsiaTheme="majorEastAsia" w:hAnsiTheme="majorHAnsi" w:cstheme="majorBidi"/>
      <w:b/>
      <w:bCs/>
      <w:iCs/>
    </w:rPr>
  </w:style>
  <w:style w:type="paragraph" w:customStyle="1" w:styleId="Example">
    <w:name w:val="Example"/>
    <w:basedOn w:val="Normal"/>
    <w:next w:val="Normal"/>
    <w:qFormat/>
    <w:rsid w:val="001A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Times New Roman" w:hAnsi="Courier" w:cs="Courier New"/>
      <w:color w:val="000000"/>
      <w:lang w:eastAsia="en-US"/>
    </w:rPr>
  </w:style>
  <w:style w:type="character" w:customStyle="1" w:styleId="Heading1Char">
    <w:name w:val="Heading 1 Char"/>
    <w:basedOn w:val="DefaultParagraphFont"/>
    <w:link w:val="Heading1"/>
    <w:uiPriority w:val="9"/>
    <w:rsid w:val="008F6500"/>
    <w:rPr>
      <w:rFonts w:asciiTheme="majorHAnsi" w:hAnsiTheme="majorHAnsi"/>
      <w:b/>
      <w:kern w:val="32"/>
      <w:sz w:val="44"/>
      <w:szCs w:val="52"/>
    </w:rPr>
  </w:style>
  <w:style w:type="paragraph" w:styleId="ListParagraph">
    <w:name w:val="List Paragraph"/>
    <w:basedOn w:val="Normal"/>
    <w:uiPriority w:val="34"/>
    <w:qFormat/>
    <w:rsid w:val="00F166AD"/>
    <w:pPr>
      <w:numPr>
        <w:numId w:val="2"/>
      </w:numPr>
      <w:spacing w:after="200" w:line="276" w:lineRule="auto"/>
      <w:contextualSpacing/>
    </w:pPr>
    <w:rPr>
      <w:szCs w:val="22"/>
      <w:lang w:eastAsia="en-US"/>
    </w:rPr>
  </w:style>
  <w:style w:type="paragraph" w:customStyle="1" w:styleId="SLAheader2">
    <w:name w:val="SLA header 2"/>
    <w:basedOn w:val="ListParagraph"/>
    <w:autoRedefine/>
    <w:qFormat/>
    <w:rsid w:val="00732A7A"/>
    <w:pPr>
      <w:widowControl w:val="0"/>
      <w:numPr>
        <w:numId w:val="3"/>
      </w:numPr>
      <w:autoSpaceDE w:val="0"/>
      <w:autoSpaceDN w:val="0"/>
      <w:adjustRightInd w:val="0"/>
      <w:spacing w:before="120" w:after="120" w:line="240" w:lineRule="auto"/>
      <w:ind w:right="7085"/>
      <w:contextualSpacing w:val="0"/>
    </w:pPr>
    <w:rPr>
      <w:rFonts w:asciiTheme="minorHAnsi" w:eastAsia="Times New Roman" w:hAnsiTheme="minorHAnsi" w:cs="Arial"/>
      <w:b/>
      <w:bCs/>
      <w:color w:val="000000"/>
      <w:spacing w:val="5"/>
      <w:szCs w:val="24"/>
      <w:u w:val="single"/>
    </w:rPr>
  </w:style>
  <w:style w:type="character" w:customStyle="1" w:styleId="Heading2Char">
    <w:name w:val="Heading 2 Char"/>
    <w:basedOn w:val="DefaultParagraphFont"/>
    <w:link w:val="Heading2"/>
    <w:uiPriority w:val="9"/>
    <w:rsid w:val="00F63229"/>
    <w:rPr>
      <w:rFonts w:eastAsiaTheme="majorEastAsia" w:cstheme="majorBidi"/>
      <w:b/>
      <w:bCs/>
      <w:sz w:val="32"/>
      <w:szCs w:val="26"/>
    </w:rPr>
  </w:style>
  <w:style w:type="paragraph" w:customStyle="1" w:styleId="Normal10ptCG">
    <w:name w:val="Normal 10pt CG"/>
    <w:basedOn w:val="Normal"/>
    <w:autoRedefine/>
    <w:qFormat/>
    <w:rsid w:val="00384FC9"/>
    <w:rPr>
      <w:rFonts w:ascii="Century Gothic" w:hAnsi="Century Gothic" w:cs="Arial"/>
      <w:sz w:val="20"/>
    </w:rPr>
  </w:style>
  <w:style w:type="paragraph" w:customStyle="1" w:styleId="UCBullets">
    <w:name w:val="UC_Bullets"/>
    <w:basedOn w:val="Normal"/>
    <w:autoRedefine/>
    <w:qFormat/>
    <w:rsid w:val="00D9066E"/>
    <w:pPr>
      <w:contextualSpacing/>
    </w:pPr>
    <w:rPr>
      <w:rFonts w:ascii="Arial" w:eastAsia="Cambria" w:hAnsi="Arial" w:cs="Times New Roman"/>
      <w:color w:val="262626"/>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osu.worldcat.org/" TargetMode="External"/><Relationship Id="rId7" Type="http://schemas.openxmlformats.org/officeDocument/2006/relationships/hyperlink" Target="http://osu.on.worldcat.org/discovery"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342</Words>
  <Characters>1953</Characters>
  <Application>Microsoft Macintosh Word</Application>
  <DocSecurity>0</DocSecurity>
  <Lines>16</Lines>
  <Paragraphs>4</Paragraphs>
  <ScaleCrop>false</ScaleCrop>
  <Company>California Digital Library</Company>
  <LinksUpToDate>false</LinksUpToDate>
  <CharactersWithSpaces>2291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Zentall</dc:creator>
  <cp:keywords/>
  <dc:description/>
  <cp:lastModifiedBy>Lena Zentall</cp:lastModifiedBy>
  <cp:revision>6</cp:revision>
  <dcterms:created xsi:type="dcterms:W3CDTF">2015-08-14T19:32:00Z</dcterms:created>
  <dcterms:modified xsi:type="dcterms:W3CDTF">2015-08-20T04:06:00Z</dcterms:modified>
</cp:coreProperties>
</file>