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A7ACE" w14:textId="5C561E3B" w:rsidR="007E0A90" w:rsidRPr="00610601" w:rsidRDefault="007E0A90" w:rsidP="00DE29D6">
      <w:pPr>
        <w:pStyle w:val="NoSpacing"/>
        <w:jc w:val="center"/>
        <w:rPr>
          <w:rFonts w:asciiTheme="majorHAnsi" w:hAnsiTheme="majorHAnsi"/>
          <w:b/>
          <w:sz w:val="24"/>
          <w:szCs w:val="24"/>
        </w:rPr>
      </w:pPr>
      <w:r w:rsidRPr="00610601">
        <w:rPr>
          <w:rFonts w:asciiTheme="majorHAnsi" w:hAnsiTheme="majorHAnsi"/>
          <w:b/>
          <w:sz w:val="24"/>
          <w:szCs w:val="24"/>
        </w:rPr>
        <w:t>University of California Libraries Advisory Structure</w:t>
      </w:r>
    </w:p>
    <w:p w14:paraId="448CCF96" w14:textId="5F9330F0" w:rsidR="0085082F" w:rsidRPr="00610601" w:rsidRDefault="00DE29D6" w:rsidP="00DE29D6">
      <w:pPr>
        <w:pStyle w:val="NoSpacing"/>
        <w:jc w:val="center"/>
        <w:rPr>
          <w:rFonts w:asciiTheme="majorHAnsi" w:hAnsiTheme="majorHAnsi"/>
          <w:b/>
          <w:sz w:val="24"/>
          <w:szCs w:val="24"/>
        </w:rPr>
      </w:pPr>
      <w:r w:rsidRPr="00610601">
        <w:rPr>
          <w:rFonts w:asciiTheme="majorHAnsi" w:hAnsiTheme="majorHAnsi"/>
          <w:b/>
          <w:sz w:val="24"/>
          <w:szCs w:val="24"/>
        </w:rPr>
        <w:t>Shared Content Leadership Group</w:t>
      </w:r>
      <w:r w:rsidR="00CE13B3" w:rsidRPr="00610601">
        <w:rPr>
          <w:rFonts w:asciiTheme="majorHAnsi" w:hAnsiTheme="majorHAnsi"/>
          <w:b/>
          <w:sz w:val="24"/>
          <w:szCs w:val="24"/>
        </w:rPr>
        <w:t xml:space="preserve"> (SCLG)</w:t>
      </w:r>
    </w:p>
    <w:p w14:paraId="690481B6" w14:textId="2CC5FE16" w:rsidR="00DE29D6" w:rsidRDefault="00E67293" w:rsidP="00DE29D6">
      <w:pPr>
        <w:pStyle w:val="NoSpacing"/>
        <w:jc w:val="center"/>
        <w:rPr>
          <w:rFonts w:asciiTheme="majorHAnsi" w:hAnsiTheme="majorHAnsi"/>
          <w:sz w:val="24"/>
          <w:szCs w:val="24"/>
        </w:rPr>
      </w:pPr>
      <w:r w:rsidRPr="00610601">
        <w:rPr>
          <w:rFonts w:asciiTheme="majorHAnsi" w:hAnsiTheme="majorHAnsi"/>
          <w:sz w:val="24"/>
          <w:szCs w:val="24"/>
        </w:rPr>
        <w:t xml:space="preserve">October </w:t>
      </w:r>
      <w:r w:rsidR="0045393E" w:rsidRPr="00610601">
        <w:rPr>
          <w:rFonts w:asciiTheme="majorHAnsi" w:hAnsiTheme="majorHAnsi"/>
          <w:sz w:val="24"/>
          <w:szCs w:val="24"/>
        </w:rPr>
        <w:t>5</w:t>
      </w:r>
      <w:r w:rsidR="00DE29D6" w:rsidRPr="00610601">
        <w:rPr>
          <w:rFonts w:asciiTheme="majorHAnsi" w:hAnsiTheme="majorHAnsi"/>
          <w:sz w:val="24"/>
          <w:szCs w:val="24"/>
        </w:rPr>
        <w:t>, 2015</w:t>
      </w:r>
    </w:p>
    <w:p w14:paraId="42B16191" w14:textId="7BB78117" w:rsidR="00A27C1F" w:rsidRPr="00610601" w:rsidRDefault="00A27C1F" w:rsidP="00DE29D6">
      <w:pPr>
        <w:pStyle w:val="NoSpacing"/>
        <w:jc w:val="center"/>
        <w:rPr>
          <w:rFonts w:asciiTheme="majorHAnsi" w:hAnsiTheme="majorHAnsi"/>
          <w:sz w:val="24"/>
          <w:szCs w:val="24"/>
        </w:rPr>
      </w:pPr>
      <w:r>
        <w:rPr>
          <w:rFonts w:asciiTheme="majorHAnsi" w:hAnsiTheme="majorHAnsi"/>
          <w:sz w:val="24"/>
          <w:szCs w:val="24"/>
        </w:rPr>
        <w:t>(Last Updated May 9, 2022)</w:t>
      </w:r>
      <w:bookmarkStart w:id="0" w:name="_GoBack"/>
      <w:bookmarkEnd w:id="0"/>
    </w:p>
    <w:p w14:paraId="6CF1033F" w14:textId="77777777" w:rsidR="00DE29D6" w:rsidRPr="00610601" w:rsidRDefault="00DE29D6" w:rsidP="00DE29D6">
      <w:pPr>
        <w:pStyle w:val="NoSpacing"/>
        <w:rPr>
          <w:rFonts w:asciiTheme="majorHAnsi" w:hAnsiTheme="majorHAnsi"/>
          <w:sz w:val="24"/>
          <w:szCs w:val="24"/>
        </w:rPr>
      </w:pPr>
    </w:p>
    <w:p w14:paraId="5A492CB1" w14:textId="77777777" w:rsidR="00737185" w:rsidRPr="00610601" w:rsidRDefault="00737185" w:rsidP="00DE29D6">
      <w:pPr>
        <w:pStyle w:val="NoSpacing"/>
        <w:rPr>
          <w:rFonts w:asciiTheme="majorHAnsi" w:hAnsiTheme="majorHAnsi"/>
          <w:b/>
          <w:i/>
          <w:sz w:val="24"/>
          <w:szCs w:val="24"/>
        </w:rPr>
      </w:pPr>
    </w:p>
    <w:p w14:paraId="751689CF" w14:textId="191AF22D" w:rsidR="00DE29D6" w:rsidRPr="00610601" w:rsidRDefault="0045393E" w:rsidP="00DE29D6">
      <w:pPr>
        <w:pStyle w:val="NoSpacing"/>
        <w:rPr>
          <w:rFonts w:asciiTheme="majorHAnsi" w:hAnsiTheme="majorHAnsi"/>
          <w:b/>
          <w:i/>
          <w:sz w:val="24"/>
          <w:szCs w:val="24"/>
        </w:rPr>
      </w:pPr>
      <w:r w:rsidRPr="00610601">
        <w:rPr>
          <w:rFonts w:asciiTheme="majorHAnsi" w:hAnsiTheme="majorHAnsi"/>
          <w:b/>
          <w:i/>
          <w:sz w:val="24"/>
          <w:szCs w:val="24"/>
        </w:rPr>
        <w:t>Summary &amp; Background:</w:t>
      </w:r>
      <w:r w:rsidR="00DE29D6" w:rsidRPr="00610601">
        <w:rPr>
          <w:rFonts w:asciiTheme="majorHAnsi" w:hAnsiTheme="majorHAnsi"/>
          <w:b/>
          <w:i/>
          <w:sz w:val="24"/>
          <w:szCs w:val="24"/>
        </w:rPr>
        <w:t xml:space="preserve"> </w:t>
      </w:r>
    </w:p>
    <w:p w14:paraId="104D0333" w14:textId="77777777" w:rsidR="00737185" w:rsidRPr="00610601" w:rsidRDefault="00737185" w:rsidP="00DE29D6">
      <w:pPr>
        <w:pStyle w:val="NoSpacing"/>
        <w:rPr>
          <w:rFonts w:asciiTheme="majorHAnsi" w:hAnsiTheme="majorHAnsi"/>
          <w:sz w:val="24"/>
          <w:szCs w:val="24"/>
        </w:rPr>
      </w:pPr>
    </w:p>
    <w:p w14:paraId="7CB1C933" w14:textId="11B76149" w:rsidR="00DE29D6" w:rsidRPr="00610601" w:rsidRDefault="0045393E" w:rsidP="00DE29D6">
      <w:pPr>
        <w:pStyle w:val="NoSpacing"/>
        <w:rPr>
          <w:rFonts w:asciiTheme="majorHAnsi" w:hAnsiTheme="majorHAnsi"/>
          <w:sz w:val="24"/>
          <w:szCs w:val="24"/>
        </w:rPr>
      </w:pPr>
      <w:r w:rsidRPr="00610601">
        <w:rPr>
          <w:rFonts w:asciiTheme="majorHAnsi" w:hAnsiTheme="majorHAnsi"/>
          <w:sz w:val="24"/>
          <w:szCs w:val="24"/>
        </w:rPr>
        <w:t>The UC Libraries Shared Content Leadership Group</w:t>
      </w:r>
      <w:r w:rsidR="008D155A" w:rsidRPr="00610601">
        <w:rPr>
          <w:rFonts w:asciiTheme="majorHAnsi" w:hAnsiTheme="majorHAnsi"/>
          <w:sz w:val="24"/>
          <w:szCs w:val="24"/>
        </w:rPr>
        <w:t xml:space="preserve"> (SCLG)</w:t>
      </w:r>
      <w:r w:rsidRPr="00610601">
        <w:rPr>
          <w:rFonts w:asciiTheme="majorHAnsi" w:hAnsiTheme="majorHAnsi"/>
          <w:sz w:val="24"/>
          <w:szCs w:val="24"/>
        </w:rPr>
        <w:t xml:space="preserve"> is charged by the Council of University Librarians</w:t>
      </w:r>
      <w:r w:rsidR="008D155A" w:rsidRPr="00610601">
        <w:rPr>
          <w:rFonts w:asciiTheme="majorHAnsi" w:hAnsiTheme="majorHAnsi"/>
          <w:sz w:val="24"/>
          <w:szCs w:val="24"/>
        </w:rPr>
        <w:t xml:space="preserve"> (</w:t>
      </w:r>
      <w:proofErr w:type="spellStart"/>
      <w:r w:rsidR="008D155A" w:rsidRPr="00610601">
        <w:rPr>
          <w:rFonts w:asciiTheme="majorHAnsi" w:hAnsiTheme="majorHAnsi"/>
          <w:sz w:val="24"/>
          <w:szCs w:val="24"/>
        </w:rPr>
        <w:t>CoUL</w:t>
      </w:r>
      <w:proofErr w:type="spellEnd"/>
      <w:r w:rsidR="008D155A" w:rsidRPr="00610601">
        <w:rPr>
          <w:rFonts w:asciiTheme="majorHAnsi" w:hAnsiTheme="majorHAnsi"/>
          <w:sz w:val="24"/>
          <w:szCs w:val="24"/>
        </w:rPr>
        <w:t xml:space="preserve">) </w:t>
      </w:r>
      <w:r w:rsidRPr="00610601">
        <w:rPr>
          <w:rFonts w:asciiTheme="majorHAnsi" w:hAnsiTheme="majorHAnsi"/>
          <w:sz w:val="24"/>
          <w:szCs w:val="24"/>
        </w:rPr>
        <w:t>to make decisions for the University of California in the areas of UC-wide collection development and management. SCLG reports to UC Libraries Direction &amp; Oversight Committee (DOC) and is a component of the advisory structure of the University of California Libraries put in place by the Council of University Librarians in 2015.</w:t>
      </w:r>
    </w:p>
    <w:p w14:paraId="627667BE" w14:textId="77777777" w:rsidR="000964CE" w:rsidRPr="00610601" w:rsidRDefault="000964CE" w:rsidP="000964CE">
      <w:pPr>
        <w:pStyle w:val="NoSpacing"/>
        <w:rPr>
          <w:rFonts w:asciiTheme="majorHAnsi" w:hAnsiTheme="majorHAnsi"/>
          <w:sz w:val="24"/>
          <w:szCs w:val="24"/>
        </w:rPr>
      </w:pPr>
    </w:p>
    <w:p w14:paraId="7376BFCF" w14:textId="77777777" w:rsidR="000964CE" w:rsidRPr="00610601" w:rsidRDefault="000964CE" w:rsidP="000964CE">
      <w:pPr>
        <w:pStyle w:val="NoSpacing"/>
        <w:rPr>
          <w:rFonts w:asciiTheme="majorHAnsi" w:hAnsiTheme="majorHAnsi"/>
          <w:i/>
          <w:sz w:val="24"/>
          <w:szCs w:val="24"/>
        </w:rPr>
      </w:pPr>
      <w:r w:rsidRPr="00610601">
        <w:rPr>
          <w:rFonts w:asciiTheme="majorHAnsi" w:hAnsiTheme="majorHAnsi"/>
          <w:b/>
          <w:i/>
          <w:sz w:val="24"/>
          <w:szCs w:val="24"/>
        </w:rPr>
        <w:t>In Scope Responsibilities</w:t>
      </w:r>
      <w:r w:rsidRPr="00610601">
        <w:rPr>
          <w:rFonts w:asciiTheme="majorHAnsi" w:hAnsiTheme="majorHAnsi"/>
          <w:i/>
          <w:sz w:val="24"/>
          <w:szCs w:val="24"/>
        </w:rPr>
        <w:t>:</w:t>
      </w:r>
    </w:p>
    <w:p w14:paraId="2DA95599" w14:textId="77777777" w:rsidR="000964CE" w:rsidRPr="00610601" w:rsidRDefault="000964CE" w:rsidP="000964CE">
      <w:pPr>
        <w:pStyle w:val="NoSpacing"/>
        <w:rPr>
          <w:rFonts w:asciiTheme="majorHAnsi" w:hAnsiTheme="majorHAnsi"/>
          <w:sz w:val="24"/>
          <w:szCs w:val="24"/>
        </w:rPr>
      </w:pPr>
    </w:p>
    <w:p w14:paraId="5445898D" w14:textId="7AB07ACE" w:rsidR="000964CE" w:rsidRPr="00610601" w:rsidRDefault="0018503C" w:rsidP="000964CE">
      <w:pPr>
        <w:pStyle w:val="NoSpacing"/>
        <w:numPr>
          <w:ilvl w:val="0"/>
          <w:numId w:val="6"/>
        </w:numPr>
        <w:rPr>
          <w:rFonts w:asciiTheme="majorHAnsi" w:hAnsiTheme="majorHAnsi"/>
          <w:sz w:val="24"/>
          <w:szCs w:val="24"/>
        </w:rPr>
      </w:pPr>
      <w:r w:rsidRPr="00610601">
        <w:rPr>
          <w:rFonts w:asciiTheme="majorHAnsi" w:hAnsiTheme="majorHAnsi"/>
          <w:sz w:val="24"/>
          <w:szCs w:val="24"/>
        </w:rPr>
        <w:t>Collection development i</w:t>
      </w:r>
      <w:r w:rsidR="000964CE" w:rsidRPr="00610601">
        <w:rPr>
          <w:rFonts w:asciiTheme="majorHAnsi" w:hAnsiTheme="majorHAnsi"/>
          <w:sz w:val="24"/>
          <w:szCs w:val="24"/>
        </w:rPr>
        <w:t>ssues</w:t>
      </w:r>
      <w:r w:rsidR="00CE13B3" w:rsidRPr="00610601">
        <w:rPr>
          <w:rFonts w:asciiTheme="majorHAnsi" w:hAnsiTheme="majorHAnsi"/>
          <w:sz w:val="24"/>
          <w:szCs w:val="24"/>
        </w:rPr>
        <w:t>, activities,</w:t>
      </w:r>
      <w:r w:rsidR="000964CE" w:rsidRPr="00610601">
        <w:rPr>
          <w:rFonts w:asciiTheme="majorHAnsi" w:hAnsiTheme="majorHAnsi"/>
          <w:sz w:val="24"/>
          <w:szCs w:val="24"/>
        </w:rPr>
        <w:t xml:space="preserve"> and policies associated with </w:t>
      </w:r>
      <w:r w:rsidR="00CE13B3" w:rsidRPr="00610601">
        <w:rPr>
          <w:rFonts w:asciiTheme="majorHAnsi" w:hAnsiTheme="majorHAnsi"/>
          <w:sz w:val="24"/>
          <w:szCs w:val="24"/>
        </w:rPr>
        <w:t xml:space="preserve">content in </w:t>
      </w:r>
      <w:r w:rsidR="000964CE" w:rsidRPr="00610601">
        <w:rPr>
          <w:rFonts w:asciiTheme="majorHAnsi" w:hAnsiTheme="majorHAnsi"/>
          <w:sz w:val="24"/>
          <w:szCs w:val="24"/>
        </w:rPr>
        <w:t>any format acquired by whatever method or licensed</w:t>
      </w:r>
      <w:r w:rsidR="003B2BFC" w:rsidRPr="00610601">
        <w:rPr>
          <w:rFonts w:asciiTheme="majorHAnsi" w:hAnsiTheme="majorHAnsi"/>
          <w:sz w:val="24"/>
          <w:szCs w:val="24"/>
        </w:rPr>
        <w:t xml:space="preserve">, including financial </w:t>
      </w:r>
      <w:r w:rsidR="00FC5FF9" w:rsidRPr="00610601">
        <w:rPr>
          <w:rFonts w:asciiTheme="majorHAnsi" w:hAnsiTheme="majorHAnsi"/>
          <w:sz w:val="24"/>
          <w:szCs w:val="24"/>
        </w:rPr>
        <w:t xml:space="preserve">decisions and </w:t>
      </w:r>
      <w:r w:rsidR="003B2BFC" w:rsidRPr="00610601">
        <w:rPr>
          <w:rFonts w:asciiTheme="majorHAnsi" w:hAnsiTheme="majorHAnsi"/>
          <w:sz w:val="24"/>
          <w:szCs w:val="24"/>
        </w:rPr>
        <w:t>implications</w:t>
      </w:r>
      <w:r w:rsidR="008D155A" w:rsidRPr="00610601">
        <w:rPr>
          <w:rFonts w:asciiTheme="majorHAnsi" w:hAnsiTheme="majorHAnsi"/>
          <w:sz w:val="24"/>
          <w:szCs w:val="24"/>
        </w:rPr>
        <w:t>.</w:t>
      </w:r>
    </w:p>
    <w:p w14:paraId="07EAB213" w14:textId="541A6E8F" w:rsidR="00C3503F" w:rsidRPr="00610601" w:rsidRDefault="00C3503F" w:rsidP="00C3503F">
      <w:pPr>
        <w:pStyle w:val="NoSpacing"/>
        <w:numPr>
          <w:ilvl w:val="0"/>
          <w:numId w:val="6"/>
        </w:numPr>
        <w:rPr>
          <w:rFonts w:asciiTheme="majorHAnsi" w:hAnsiTheme="majorHAnsi"/>
          <w:sz w:val="24"/>
          <w:szCs w:val="24"/>
        </w:rPr>
      </w:pPr>
      <w:r w:rsidRPr="00610601">
        <w:rPr>
          <w:rFonts w:asciiTheme="majorHAnsi" w:hAnsiTheme="majorHAnsi"/>
          <w:sz w:val="24"/>
          <w:szCs w:val="24"/>
        </w:rPr>
        <w:t xml:space="preserve">Collection management </w:t>
      </w:r>
      <w:r w:rsidR="0018503C" w:rsidRPr="00610601">
        <w:rPr>
          <w:rFonts w:asciiTheme="majorHAnsi" w:hAnsiTheme="majorHAnsi"/>
          <w:sz w:val="24"/>
          <w:szCs w:val="24"/>
        </w:rPr>
        <w:t>issues, activities, and policies, including c</w:t>
      </w:r>
      <w:r w:rsidR="00063E8D" w:rsidRPr="00610601">
        <w:rPr>
          <w:rFonts w:asciiTheme="majorHAnsi" w:hAnsiTheme="majorHAnsi"/>
          <w:sz w:val="24"/>
          <w:szCs w:val="24"/>
        </w:rPr>
        <w:t xml:space="preserve">riteria recommendations for UC-wide </w:t>
      </w:r>
      <w:r w:rsidRPr="00610601">
        <w:rPr>
          <w:rFonts w:asciiTheme="majorHAnsi" w:hAnsiTheme="majorHAnsi"/>
          <w:sz w:val="24"/>
          <w:szCs w:val="24"/>
        </w:rPr>
        <w:t>initiatives or projects associated with shared print, reformatting</w:t>
      </w:r>
      <w:r w:rsidR="00063E8D" w:rsidRPr="00610601">
        <w:rPr>
          <w:rFonts w:asciiTheme="majorHAnsi" w:hAnsiTheme="majorHAnsi"/>
          <w:sz w:val="24"/>
          <w:szCs w:val="24"/>
        </w:rPr>
        <w:t>, preservation,</w:t>
      </w:r>
      <w:r w:rsidR="00CB4D36" w:rsidRPr="00610601">
        <w:rPr>
          <w:rFonts w:asciiTheme="majorHAnsi" w:hAnsiTheme="majorHAnsi"/>
          <w:sz w:val="24"/>
          <w:szCs w:val="24"/>
        </w:rPr>
        <w:t xml:space="preserve"> </w:t>
      </w:r>
      <w:r w:rsidR="00063E8D" w:rsidRPr="00610601">
        <w:rPr>
          <w:rFonts w:asciiTheme="majorHAnsi" w:hAnsiTheme="majorHAnsi"/>
          <w:sz w:val="24"/>
          <w:szCs w:val="24"/>
        </w:rPr>
        <w:t xml:space="preserve">and archiving </w:t>
      </w:r>
      <w:r w:rsidR="00602BE1" w:rsidRPr="00610601">
        <w:rPr>
          <w:rFonts w:asciiTheme="majorHAnsi" w:hAnsiTheme="majorHAnsi"/>
          <w:sz w:val="24"/>
          <w:szCs w:val="24"/>
        </w:rPr>
        <w:t xml:space="preserve">of </w:t>
      </w:r>
      <w:r w:rsidR="00063E8D" w:rsidRPr="00610601">
        <w:rPr>
          <w:rFonts w:asciiTheme="majorHAnsi" w:hAnsiTheme="majorHAnsi"/>
          <w:sz w:val="24"/>
          <w:szCs w:val="24"/>
        </w:rPr>
        <w:t>UC-wide</w:t>
      </w:r>
      <w:r w:rsidR="000C22CC" w:rsidRPr="00610601">
        <w:rPr>
          <w:rFonts w:asciiTheme="majorHAnsi" w:hAnsiTheme="majorHAnsi"/>
          <w:sz w:val="24"/>
          <w:szCs w:val="24"/>
        </w:rPr>
        <w:t xml:space="preserve"> </w:t>
      </w:r>
      <w:r w:rsidR="00063E8D" w:rsidRPr="00610601">
        <w:rPr>
          <w:rFonts w:asciiTheme="majorHAnsi" w:hAnsiTheme="majorHAnsi"/>
          <w:sz w:val="24"/>
          <w:szCs w:val="24"/>
        </w:rPr>
        <w:t>content</w:t>
      </w:r>
      <w:r w:rsidR="008D155A" w:rsidRPr="00610601">
        <w:rPr>
          <w:rFonts w:asciiTheme="majorHAnsi" w:hAnsiTheme="majorHAnsi"/>
          <w:sz w:val="24"/>
          <w:szCs w:val="24"/>
        </w:rPr>
        <w:t>.</w:t>
      </w:r>
    </w:p>
    <w:p w14:paraId="0ABABE31" w14:textId="084D0C86" w:rsidR="000964CE" w:rsidRPr="00610601" w:rsidRDefault="000964CE" w:rsidP="000964CE">
      <w:pPr>
        <w:pStyle w:val="NoSpacing"/>
        <w:numPr>
          <w:ilvl w:val="0"/>
          <w:numId w:val="6"/>
        </w:numPr>
        <w:rPr>
          <w:rFonts w:asciiTheme="majorHAnsi" w:hAnsiTheme="majorHAnsi"/>
          <w:sz w:val="24"/>
          <w:szCs w:val="24"/>
        </w:rPr>
      </w:pPr>
      <w:r w:rsidRPr="00610601">
        <w:rPr>
          <w:rFonts w:asciiTheme="majorHAnsi" w:hAnsiTheme="majorHAnsi"/>
          <w:sz w:val="24"/>
          <w:szCs w:val="24"/>
        </w:rPr>
        <w:t>Decisions reg</w:t>
      </w:r>
      <w:r w:rsidR="008D155A" w:rsidRPr="00610601">
        <w:rPr>
          <w:rFonts w:asciiTheme="majorHAnsi" w:hAnsiTheme="majorHAnsi"/>
          <w:sz w:val="24"/>
          <w:szCs w:val="24"/>
        </w:rPr>
        <w:t xml:space="preserve">arding content that affect at </w:t>
      </w:r>
      <w:r w:rsidRPr="00610601">
        <w:rPr>
          <w:rFonts w:asciiTheme="majorHAnsi" w:hAnsiTheme="majorHAnsi"/>
          <w:sz w:val="24"/>
          <w:szCs w:val="24"/>
        </w:rPr>
        <w:t>minimum four UC campuses</w:t>
      </w:r>
      <w:r w:rsidR="00D21EC8" w:rsidRPr="00610601">
        <w:rPr>
          <w:rFonts w:asciiTheme="majorHAnsi" w:hAnsiTheme="majorHAnsi"/>
          <w:sz w:val="24"/>
          <w:szCs w:val="24"/>
        </w:rPr>
        <w:t>.</w:t>
      </w:r>
    </w:p>
    <w:p w14:paraId="391F1AB8" w14:textId="77777777" w:rsidR="000964CE" w:rsidRPr="00610601" w:rsidRDefault="000964CE" w:rsidP="000964CE">
      <w:pPr>
        <w:pStyle w:val="NoSpacing"/>
        <w:rPr>
          <w:rFonts w:asciiTheme="majorHAnsi" w:hAnsiTheme="majorHAnsi"/>
          <w:sz w:val="24"/>
          <w:szCs w:val="24"/>
        </w:rPr>
      </w:pPr>
    </w:p>
    <w:p w14:paraId="7950D22B" w14:textId="77777777" w:rsidR="000964CE" w:rsidRPr="00610601" w:rsidRDefault="000964CE" w:rsidP="000964CE">
      <w:pPr>
        <w:pStyle w:val="NoSpacing"/>
        <w:rPr>
          <w:rFonts w:asciiTheme="majorHAnsi" w:hAnsiTheme="majorHAnsi"/>
          <w:b/>
          <w:i/>
          <w:sz w:val="24"/>
          <w:szCs w:val="24"/>
        </w:rPr>
      </w:pPr>
      <w:r w:rsidRPr="00610601">
        <w:rPr>
          <w:rFonts w:asciiTheme="majorHAnsi" w:hAnsiTheme="majorHAnsi"/>
          <w:b/>
          <w:i/>
          <w:sz w:val="24"/>
          <w:szCs w:val="24"/>
        </w:rPr>
        <w:t>Not in Scope Responsibilities:</w:t>
      </w:r>
    </w:p>
    <w:p w14:paraId="2C9BA6D8" w14:textId="77777777" w:rsidR="000964CE" w:rsidRPr="00610601" w:rsidRDefault="000964CE" w:rsidP="000964CE">
      <w:pPr>
        <w:pStyle w:val="NoSpacing"/>
        <w:rPr>
          <w:rFonts w:asciiTheme="majorHAnsi" w:hAnsiTheme="majorHAnsi"/>
          <w:sz w:val="24"/>
          <w:szCs w:val="24"/>
        </w:rPr>
      </w:pPr>
    </w:p>
    <w:p w14:paraId="6A5C839C" w14:textId="6B1B7F56" w:rsidR="000964CE" w:rsidRPr="00610601" w:rsidRDefault="000964CE" w:rsidP="000964CE">
      <w:pPr>
        <w:pStyle w:val="NoSpacing"/>
        <w:numPr>
          <w:ilvl w:val="0"/>
          <w:numId w:val="7"/>
        </w:numPr>
        <w:rPr>
          <w:rFonts w:asciiTheme="majorHAnsi" w:hAnsiTheme="majorHAnsi"/>
          <w:sz w:val="24"/>
          <w:szCs w:val="24"/>
        </w:rPr>
      </w:pPr>
      <w:r w:rsidRPr="00610601">
        <w:rPr>
          <w:rFonts w:asciiTheme="majorHAnsi" w:hAnsiTheme="majorHAnsi"/>
          <w:sz w:val="24"/>
          <w:szCs w:val="24"/>
        </w:rPr>
        <w:t xml:space="preserve">Issues </w:t>
      </w:r>
      <w:r w:rsidR="00CE13B3" w:rsidRPr="00610601">
        <w:rPr>
          <w:rFonts w:asciiTheme="majorHAnsi" w:hAnsiTheme="majorHAnsi"/>
          <w:sz w:val="24"/>
          <w:szCs w:val="24"/>
        </w:rPr>
        <w:t xml:space="preserve">and policy development </w:t>
      </w:r>
      <w:r w:rsidR="001F1671" w:rsidRPr="00610601">
        <w:rPr>
          <w:rFonts w:asciiTheme="majorHAnsi" w:hAnsiTheme="majorHAnsi"/>
          <w:sz w:val="24"/>
          <w:szCs w:val="24"/>
        </w:rPr>
        <w:t xml:space="preserve">usually </w:t>
      </w:r>
      <w:r w:rsidRPr="00610601">
        <w:rPr>
          <w:rFonts w:asciiTheme="majorHAnsi" w:hAnsiTheme="majorHAnsi"/>
          <w:sz w:val="24"/>
          <w:szCs w:val="24"/>
        </w:rPr>
        <w:t xml:space="preserve">associated with </w:t>
      </w:r>
      <w:r w:rsidR="001F1671" w:rsidRPr="00610601">
        <w:rPr>
          <w:rFonts w:asciiTheme="majorHAnsi" w:hAnsiTheme="majorHAnsi"/>
          <w:sz w:val="24"/>
          <w:szCs w:val="24"/>
        </w:rPr>
        <w:t xml:space="preserve">the systems, technologies, and standards for </w:t>
      </w:r>
      <w:r w:rsidR="00BF2370" w:rsidRPr="00610601">
        <w:rPr>
          <w:rFonts w:asciiTheme="majorHAnsi" w:hAnsiTheme="majorHAnsi"/>
          <w:sz w:val="24"/>
          <w:szCs w:val="24"/>
        </w:rPr>
        <w:t xml:space="preserve">HOW </w:t>
      </w:r>
      <w:r w:rsidRPr="00610601">
        <w:rPr>
          <w:rFonts w:asciiTheme="majorHAnsi" w:hAnsiTheme="majorHAnsi"/>
          <w:sz w:val="24"/>
          <w:szCs w:val="24"/>
        </w:rPr>
        <w:t xml:space="preserve">content is accessed, archived, curated, delivered, described, </w:t>
      </w:r>
      <w:proofErr w:type="gramStart"/>
      <w:r w:rsidRPr="00610601">
        <w:rPr>
          <w:rFonts w:asciiTheme="majorHAnsi" w:hAnsiTheme="majorHAnsi"/>
          <w:sz w:val="24"/>
          <w:szCs w:val="24"/>
        </w:rPr>
        <w:t>discovered</w:t>
      </w:r>
      <w:proofErr w:type="gramEnd"/>
      <w:r w:rsidRPr="00610601">
        <w:rPr>
          <w:rFonts w:asciiTheme="majorHAnsi" w:hAnsiTheme="majorHAnsi"/>
          <w:sz w:val="24"/>
          <w:szCs w:val="24"/>
        </w:rPr>
        <w:t>, preserved, or relocated</w:t>
      </w:r>
      <w:r w:rsidR="00D21EC8" w:rsidRPr="00610601">
        <w:rPr>
          <w:rFonts w:asciiTheme="majorHAnsi" w:hAnsiTheme="majorHAnsi"/>
          <w:sz w:val="24"/>
          <w:szCs w:val="24"/>
        </w:rPr>
        <w:t>.</w:t>
      </w:r>
      <w:r w:rsidRPr="00610601">
        <w:rPr>
          <w:rFonts w:asciiTheme="majorHAnsi" w:hAnsiTheme="majorHAnsi"/>
          <w:sz w:val="24"/>
          <w:szCs w:val="24"/>
        </w:rPr>
        <w:t xml:space="preserve"> </w:t>
      </w:r>
      <w:r w:rsidR="003B2BFC" w:rsidRPr="00610601">
        <w:rPr>
          <w:rFonts w:asciiTheme="majorHAnsi" w:hAnsiTheme="majorHAnsi"/>
          <w:sz w:val="24"/>
          <w:szCs w:val="24"/>
        </w:rPr>
        <w:t xml:space="preserve"> </w:t>
      </w:r>
    </w:p>
    <w:p w14:paraId="7A31DB06" w14:textId="752F2026" w:rsidR="000964CE" w:rsidRPr="00610601" w:rsidRDefault="000964CE" w:rsidP="000964CE">
      <w:pPr>
        <w:pStyle w:val="NoSpacing"/>
        <w:numPr>
          <w:ilvl w:val="0"/>
          <w:numId w:val="7"/>
        </w:numPr>
        <w:rPr>
          <w:rFonts w:asciiTheme="majorHAnsi" w:hAnsiTheme="majorHAnsi"/>
          <w:sz w:val="24"/>
          <w:szCs w:val="24"/>
        </w:rPr>
      </w:pPr>
      <w:r w:rsidRPr="00610601">
        <w:rPr>
          <w:rFonts w:asciiTheme="majorHAnsi" w:hAnsiTheme="majorHAnsi"/>
          <w:sz w:val="24"/>
          <w:szCs w:val="24"/>
        </w:rPr>
        <w:t xml:space="preserve">Decisions regarding content that affect </w:t>
      </w:r>
      <w:r w:rsidR="00BA2897" w:rsidRPr="00610601">
        <w:rPr>
          <w:rFonts w:asciiTheme="majorHAnsi" w:hAnsiTheme="majorHAnsi"/>
          <w:sz w:val="24"/>
          <w:szCs w:val="24"/>
        </w:rPr>
        <w:t>fewer than four</w:t>
      </w:r>
      <w:r w:rsidRPr="00610601">
        <w:rPr>
          <w:rFonts w:asciiTheme="majorHAnsi" w:hAnsiTheme="majorHAnsi"/>
          <w:sz w:val="24"/>
          <w:szCs w:val="24"/>
        </w:rPr>
        <w:t xml:space="preserve"> UC campuses</w:t>
      </w:r>
      <w:r w:rsidR="00D21EC8" w:rsidRPr="00610601">
        <w:rPr>
          <w:rFonts w:asciiTheme="majorHAnsi" w:hAnsiTheme="majorHAnsi"/>
          <w:sz w:val="24"/>
          <w:szCs w:val="24"/>
        </w:rPr>
        <w:t>.</w:t>
      </w:r>
    </w:p>
    <w:p w14:paraId="7C805629" w14:textId="77777777" w:rsidR="000964CE" w:rsidRPr="00610601" w:rsidRDefault="000964CE" w:rsidP="00DE29D6">
      <w:pPr>
        <w:pStyle w:val="NoSpacing"/>
        <w:rPr>
          <w:rFonts w:asciiTheme="majorHAnsi" w:hAnsiTheme="majorHAnsi"/>
          <w:sz w:val="24"/>
          <w:szCs w:val="24"/>
        </w:rPr>
      </w:pPr>
    </w:p>
    <w:p w14:paraId="214FC471" w14:textId="31F9317B" w:rsidR="00DE29D6" w:rsidRPr="00610601" w:rsidRDefault="00DE29D6" w:rsidP="00DE29D6">
      <w:pPr>
        <w:pStyle w:val="NoSpacing"/>
        <w:rPr>
          <w:rFonts w:asciiTheme="majorHAnsi" w:hAnsiTheme="majorHAnsi"/>
          <w:i/>
          <w:sz w:val="24"/>
          <w:szCs w:val="24"/>
        </w:rPr>
      </w:pPr>
      <w:r w:rsidRPr="00610601">
        <w:rPr>
          <w:rFonts w:asciiTheme="majorHAnsi" w:hAnsiTheme="majorHAnsi"/>
          <w:b/>
          <w:i/>
          <w:sz w:val="24"/>
          <w:szCs w:val="24"/>
        </w:rPr>
        <w:t xml:space="preserve">Key </w:t>
      </w:r>
      <w:r w:rsidR="004648E7" w:rsidRPr="00610601">
        <w:rPr>
          <w:rFonts w:asciiTheme="majorHAnsi" w:hAnsiTheme="majorHAnsi"/>
          <w:b/>
          <w:i/>
          <w:sz w:val="24"/>
          <w:szCs w:val="24"/>
        </w:rPr>
        <w:t>Duties</w:t>
      </w:r>
      <w:r w:rsidRPr="00610601">
        <w:rPr>
          <w:rFonts w:asciiTheme="majorHAnsi" w:hAnsiTheme="majorHAnsi"/>
          <w:i/>
          <w:sz w:val="24"/>
          <w:szCs w:val="24"/>
        </w:rPr>
        <w:t>:</w:t>
      </w:r>
    </w:p>
    <w:p w14:paraId="0C2FEE22" w14:textId="77777777" w:rsidR="007F0398" w:rsidRPr="00610601" w:rsidRDefault="007F0398" w:rsidP="00DE29D6">
      <w:pPr>
        <w:pStyle w:val="NoSpacing"/>
        <w:rPr>
          <w:rFonts w:asciiTheme="majorHAnsi" w:hAnsiTheme="majorHAnsi"/>
          <w:sz w:val="24"/>
          <w:szCs w:val="24"/>
        </w:rPr>
      </w:pPr>
    </w:p>
    <w:p w14:paraId="25CF41FB" w14:textId="3769B609" w:rsidR="007F0398" w:rsidRPr="00610601" w:rsidRDefault="007F0398" w:rsidP="007F0398">
      <w:pPr>
        <w:pStyle w:val="NoSpacing"/>
        <w:numPr>
          <w:ilvl w:val="0"/>
          <w:numId w:val="5"/>
        </w:numPr>
        <w:rPr>
          <w:rFonts w:asciiTheme="majorHAnsi" w:hAnsiTheme="majorHAnsi"/>
          <w:sz w:val="24"/>
          <w:szCs w:val="24"/>
        </w:rPr>
      </w:pPr>
      <w:r w:rsidRPr="00610601">
        <w:rPr>
          <w:rFonts w:asciiTheme="majorHAnsi" w:hAnsiTheme="majorHAnsi"/>
          <w:sz w:val="24"/>
          <w:szCs w:val="24"/>
        </w:rPr>
        <w:t xml:space="preserve">Coordinates </w:t>
      </w:r>
      <w:proofErr w:type="spellStart"/>
      <w:r w:rsidRPr="00610601">
        <w:rPr>
          <w:rFonts w:asciiTheme="majorHAnsi" w:hAnsiTheme="majorHAnsi"/>
          <w:sz w:val="24"/>
          <w:szCs w:val="24"/>
        </w:rPr>
        <w:t>systemwide</w:t>
      </w:r>
      <w:proofErr w:type="spellEnd"/>
      <w:r w:rsidRPr="00610601">
        <w:rPr>
          <w:rFonts w:asciiTheme="majorHAnsi" w:hAnsiTheme="majorHAnsi"/>
          <w:sz w:val="24"/>
          <w:szCs w:val="24"/>
        </w:rPr>
        <w:t xml:space="preserve"> activities relating to </w:t>
      </w:r>
      <w:r w:rsidR="00873017" w:rsidRPr="00610601">
        <w:rPr>
          <w:rFonts w:asciiTheme="majorHAnsi" w:hAnsiTheme="majorHAnsi"/>
          <w:sz w:val="24"/>
          <w:szCs w:val="24"/>
        </w:rPr>
        <w:t>content selection, deselection, and reformatting priority decisions</w:t>
      </w:r>
      <w:r w:rsidRPr="00610601">
        <w:rPr>
          <w:rFonts w:asciiTheme="majorHAnsi" w:hAnsiTheme="majorHAnsi"/>
          <w:sz w:val="24"/>
          <w:szCs w:val="24"/>
        </w:rPr>
        <w:t xml:space="preserve"> </w:t>
      </w:r>
      <w:r w:rsidR="00873017" w:rsidRPr="00610601">
        <w:rPr>
          <w:rFonts w:asciiTheme="majorHAnsi" w:hAnsiTheme="majorHAnsi"/>
          <w:sz w:val="24"/>
          <w:szCs w:val="24"/>
        </w:rPr>
        <w:t xml:space="preserve">in tandem </w:t>
      </w:r>
      <w:r w:rsidRPr="00610601">
        <w:rPr>
          <w:rFonts w:asciiTheme="majorHAnsi" w:hAnsiTheme="majorHAnsi"/>
          <w:sz w:val="24"/>
          <w:szCs w:val="24"/>
        </w:rPr>
        <w:t>with the California Digital Library (CDL)</w:t>
      </w:r>
      <w:r w:rsidR="00873017" w:rsidRPr="00610601">
        <w:rPr>
          <w:rFonts w:asciiTheme="majorHAnsi" w:hAnsiTheme="majorHAnsi"/>
          <w:sz w:val="24"/>
          <w:szCs w:val="24"/>
        </w:rPr>
        <w:t xml:space="preserve"> units and programs</w:t>
      </w:r>
      <w:r w:rsidRPr="00610601">
        <w:rPr>
          <w:rFonts w:asciiTheme="majorHAnsi" w:hAnsiTheme="majorHAnsi"/>
          <w:sz w:val="24"/>
          <w:szCs w:val="24"/>
        </w:rPr>
        <w:t>.</w:t>
      </w:r>
    </w:p>
    <w:p w14:paraId="1B22F36E" w14:textId="45780303" w:rsidR="007F0398" w:rsidRPr="00610601" w:rsidRDefault="00D266E6" w:rsidP="007F0398">
      <w:pPr>
        <w:pStyle w:val="NoSpacing"/>
        <w:numPr>
          <w:ilvl w:val="0"/>
          <w:numId w:val="5"/>
        </w:numPr>
        <w:rPr>
          <w:rFonts w:asciiTheme="majorHAnsi" w:hAnsiTheme="majorHAnsi"/>
          <w:sz w:val="24"/>
          <w:szCs w:val="24"/>
        </w:rPr>
      </w:pPr>
      <w:r w:rsidRPr="00610601">
        <w:rPr>
          <w:rFonts w:asciiTheme="majorHAnsi" w:hAnsiTheme="majorHAnsi"/>
          <w:sz w:val="24"/>
          <w:szCs w:val="24"/>
        </w:rPr>
        <w:t>Makes</w:t>
      </w:r>
      <w:r w:rsidR="008D155A" w:rsidRPr="00610601">
        <w:rPr>
          <w:rFonts w:asciiTheme="majorHAnsi" w:hAnsiTheme="majorHAnsi"/>
          <w:sz w:val="24"/>
          <w:szCs w:val="24"/>
        </w:rPr>
        <w:t xml:space="preserve"> decisions on behalf of the UC l</w:t>
      </w:r>
      <w:r w:rsidRPr="00610601">
        <w:rPr>
          <w:rFonts w:asciiTheme="majorHAnsi" w:hAnsiTheme="majorHAnsi"/>
          <w:sz w:val="24"/>
          <w:szCs w:val="24"/>
        </w:rPr>
        <w:t>ibraries in the areas of shared acquisitions and licensing of content.</w:t>
      </w:r>
    </w:p>
    <w:p w14:paraId="26E1941C" w14:textId="09995A67" w:rsidR="00D266E6" w:rsidRPr="00610601" w:rsidRDefault="001F1671" w:rsidP="007F0398">
      <w:pPr>
        <w:pStyle w:val="NoSpacing"/>
        <w:numPr>
          <w:ilvl w:val="0"/>
          <w:numId w:val="5"/>
        </w:numPr>
        <w:rPr>
          <w:rFonts w:asciiTheme="majorHAnsi" w:hAnsiTheme="majorHAnsi"/>
          <w:sz w:val="24"/>
          <w:szCs w:val="24"/>
        </w:rPr>
      </w:pPr>
      <w:r w:rsidRPr="00610601">
        <w:rPr>
          <w:rFonts w:asciiTheme="majorHAnsi" w:hAnsiTheme="majorHAnsi"/>
          <w:sz w:val="24"/>
          <w:szCs w:val="24"/>
        </w:rPr>
        <w:t xml:space="preserve">Selects </w:t>
      </w:r>
      <w:r w:rsidR="00D266E6" w:rsidRPr="00610601">
        <w:rPr>
          <w:rFonts w:asciiTheme="majorHAnsi" w:hAnsiTheme="majorHAnsi"/>
          <w:sz w:val="24"/>
          <w:szCs w:val="24"/>
        </w:rPr>
        <w:t xml:space="preserve">strategies, procedures, resources, and assessment </w:t>
      </w:r>
      <w:r w:rsidR="00CE13B3" w:rsidRPr="00610601">
        <w:rPr>
          <w:rFonts w:asciiTheme="majorHAnsi" w:hAnsiTheme="majorHAnsi"/>
          <w:sz w:val="24"/>
          <w:szCs w:val="24"/>
        </w:rPr>
        <w:t xml:space="preserve">tools </w:t>
      </w:r>
      <w:r w:rsidR="00D266E6" w:rsidRPr="00610601">
        <w:rPr>
          <w:rFonts w:asciiTheme="majorHAnsi" w:hAnsiTheme="majorHAnsi"/>
          <w:sz w:val="24"/>
          <w:szCs w:val="24"/>
        </w:rPr>
        <w:t>for content acquisition and licensing.</w:t>
      </w:r>
    </w:p>
    <w:p w14:paraId="36FBC526" w14:textId="77777777" w:rsidR="00D266E6" w:rsidRPr="00610601" w:rsidRDefault="00D266E6" w:rsidP="007F0398">
      <w:pPr>
        <w:pStyle w:val="NoSpacing"/>
        <w:numPr>
          <w:ilvl w:val="0"/>
          <w:numId w:val="5"/>
        </w:numPr>
        <w:rPr>
          <w:rFonts w:asciiTheme="majorHAnsi" w:hAnsiTheme="majorHAnsi"/>
          <w:sz w:val="24"/>
          <w:szCs w:val="24"/>
        </w:rPr>
      </w:pPr>
      <w:r w:rsidRPr="00610601">
        <w:rPr>
          <w:rFonts w:asciiTheme="majorHAnsi" w:hAnsiTheme="majorHAnsi"/>
          <w:sz w:val="24"/>
          <w:szCs w:val="24"/>
        </w:rPr>
        <w:t>Develops or advises on policies and processes that affect UC acquired/licensed content.</w:t>
      </w:r>
    </w:p>
    <w:p w14:paraId="73C70783" w14:textId="0BFEFD63" w:rsidR="00D554B1" w:rsidRPr="00610601" w:rsidRDefault="00873017" w:rsidP="007F0398">
      <w:pPr>
        <w:pStyle w:val="NoSpacing"/>
        <w:numPr>
          <w:ilvl w:val="0"/>
          <w:numId w:val="5"/>
        </w:numPr>
        <w:rPr>
          <w:rFonts w:asciiTheme="majorHAnsi" w:hAnsiTheme="majorHAnsi"/>
          <w:sz w:val="24"/>
          <w:szCs w:val="24"/>
        </w:rPr>
      </w:pPr>
      <w:r w:rsidRPr="00610601">
        <w:rPr>
          <w:rFonts w:asciiTheme="majorHAnsi" w:hAnsiTheme="majorHAnsi"/>
          <w:sz w:val="24"/>
          <w:szCs w:val="24"/>
        </w:rPr>
        <w:t>In collaboration with appropriate UC groups</w:t>
      </w:r>
      <w:r w:rsidR="007A6092" w:rsidRPr="00610601">
        <w:rPr>
          <w:rFonts w:asciiTheme="majorHAnsi" w:hAnsiTheme="majorHAnsi"/>
          <w:sz w:val="24"/>
          <w:szCs w:val="24"/>
        </w:rPr>
        <w:t>,</w:t>
      </w:r>
      <w:r w:rsidRPr="00610601">
        <w:rPr>
          <w:rFonts w:asciiTheme="majorHAnsi" w:hAnsiTheme="majorHAnsi"/>
          <w:sz w:val="24"/>
          <w:szCs w:val="24"/>
        </w:rPr>
        <w:t xml:space="preserve"> a</w:t>
      </w:r>
      <w:r w:rsidR="00D554B1" w:rsidRPr="00610601">
        <w:rPr>
          <w:rFonts w:asciiTheme="majorHAnsi" w:hAnsiTheme="majorHAnsi"/>
          <w:sz w:val="24"/>
          <w:szCs w:val="24"/>
        </w:rPr>
        <w:t xml:space="preserve">ssesses continued value of shared content in supporting UC research, teaching, learning, patient care, and university </w:t>
      </w:r>
      <w:r w:rsidR="00D554B1" w:rsidRPr="00610601">
        <w:rPr>
          <w:rFonts w:asciiTheme="majorHAnsi" w:hAnsiTheme="majorHAnsi"/>
          <w:sz w:val="24"/>
          <w:szCs w:val="24"/>
        </w:rPr>
        <w:lastRenderedPageBreak/>
        <w:t>service needs</w:t>
      </w:r>
      <w:r w:rsidRPr="00610601">
        <w:rPr>
          <w:rFonts w:asciiTheme="majorHAnsi" w:hAnsiTheme="majorHAnsi"/>
          <w:sz w:val="24"/>
          <w:szCs w:val="24"/>
        </w:rPr>
        <w:t xml:space="preserve"> using relevant tools, methods, and practices that are evidence-based and data-informed.</w:t>
      </w:r>
    </w:p>
    <w:p w14:paraId="35781C16" w14:textId="76923255" w:rsidR="00D266E6" w:rsidRPr="00610601" w:rsidRDefault="00D266E6" w:rsidP="00D266E6">
      <w:pPr>
        <w:pStyle w:val="NoSpacing"/>
        <w:numPr>
          <w:ilvl w:val="0"/>
          <w:numId w:val="5"/>
        </w:numPr>
        <w:rPr>
          <w:rFonts w:asciiTheme="majorHAnsi" w:hAnsiTheme="majorHAnsi"/>
          <w:sz w:val="24"/>
          <w:szCs w:val="24"/>
        </w:rPr>
      </w:pPr>
      <w:r w:rsidRPr="00610601">
        <w:rPr>
          <w:rFonts w:asciiTheme="majorHAnsi" w:hAnsiTheme="majorHAnsi"/>
          <w:sz w:val="24"/>
          <w:szCs w:val="24"/>
        </w:rPr>
        <w:t xml:space="preserve">Serves as the primary </w:t>
      </w:r>
      <w:proofErr w:type="spellStart"/>
      <w:r w:rsidRPr="00610601">
        <w:rPr>
          <w:rFonts w:asciiTheme="majorHAnsi" w:hAnsiTheme="majorHAnsi"/>
          <w:sz w:val="24"/>
          <w:szCs w:val="24"/>
        </w:rPr>
        <w:t>systemwide</w:t>
      </w:r>
      <w:proofErr w:type="spellEnd"/>
      <w:r w:rsidRPr="00610601">
        <w:rPr>
          <w:rFonts w:asciiTheme="majorHAnsi" w:hAnsiTheme="majorHAnsi"/>
          <w:sz w:val="24"/>
          <w:szCs w:val="24"/>
        </w:rPr>
        <w:t xml:space="preserve"> discussion group for sharing campus activities regarding collection development </w:t>
      </w:r>
      <w:r w:rsidR="003B2BFC" w:rsidRPr="00610601">
        <w:rPr>
          <w:rFonts w:asciiTheme="majorHAnsi" w:hAnsiTheme="majorHAnsi"/>
          <w:sz w:val="24"/>
          <w:szCs w:val="24"/>
        </w:rPr>
        <w:t xml:space="preserve">and management </w:t>
      </w:r>
      <w:r w:rsidRPr="00610601">
        <w:rPr>
          <w:rFonts w:asciiTheme="majorHAnsi" w:hAnsiTheme="majorHAnsi"/>
          <w:sz w:val="24"/>
          <w:szCs w:val="24"/>
        </w:rPr>
        <w:t>issues.</w:t>
      </w:r>
    </w:p>
    <w:p w14:paraId="5BDA3642" w14:textId="30E80AD6" w:rsidR="00D266E6" w:rsidRPr="00610601" w:rsidRDefault="00D266E6" w:rsidP="007F0398">
      <w:pPr>
        <w:pStyle w:val="NoSpacing"/>
        <w:numPr>
          <w:ilvl w:val="0"/>
          <w:numId w:val="5"/>
        </w:numPr>
        <w:rPr>
          <w:rFonts w:asciiTheme="majorHAnsi" w:hAnsiTheme="majorHAnsi"/>
          <w:sz w:val="24"/>
          <w:szCs w:val="24"/>
        </w:rPr>
      </w:pPr>
      <w:r w:rsidRPr="00610601">
        <w:rPr>
          <w:rFonts w:asciiTheme="majorHAnsi" w:hAnsiTheme="majorHAnsi"/>
          <w:sz w:val="24"/>
          <w:szCs w:val="24"/>
        </w:rPr>
        <w:t xml:space="preserve">Appoints/charges ad hoc teams </w:t>
      </w:r>
      <w:r w:rsidR="00D554B1" w:rsidRPr="00610601">
        <w:rPr>
          <w:rFonts w:asciiTheme="majorHAnsi" w:hAnsiTheme="majorHAnsi"/>
          <w:sz w:val="24"/>
          <w:szCs w:val="24"/>
        </w:rPr>
        <w:t xml:space="preserve">to </w:t>
      </w:r>
      <w:r w:rsidRPr="00610601">
        <w:rPr>
          <w:rFonts w:asciiTheme="majorHAnsi" w:hAnsiTheme="majorHAnsi"/>
          <w:sz w:val="24"/>
          <w:szCs w:val="24"/>
        </w:rPr>
        <w:t>fulfill the group’s goals and assignments.</w:t>
      </w:r>
      <w:r w:rsidR="008D155A" w:rsidRPr="00610601">
        <w:rPr>
          <w:rFonts w:asciiTheme="majorHAnsi" w:hAnsiTheme="majorHAnsi"/>
          <w:sz w:val="24"/>
          <w:szCs w:val="24"/>
        </w:rPr>
        <w:t xml:space="preserve"> NOTE: I</w:t>
      </w:r>
      <w:r w:rsidR="00D554B1" w:rsidRPr="00610601">
        <w:rPr>
          <w:rFonts w:asciiTheme="majorHAnsi" w:hAnsiTheme="majorHAnsi"/>
          <w:sz w:val="24"/>
          <w:szCs w:val="24"/>
        </w:rPr>
        <w:t>f a project team is needed, follow the UC DOC project proposal and management template.</w:t>
      </w:r>
    </w:p>
    <w:p w14:paraId="5D6059A4" w14:textId="40AE386F" w:rsidR="00D266E6" w:rsidRPr="00610601" w:rsidRDefault="00D266E6" w:rsidP="007F0398">
      <w:pPr>
        <w:pStyle w:val="NoSpacing"/>
        <w:numPr>
          <w:ilvl w:val="0"/>
          <w:numId w:val="5"/>
        </w:numPr>
        <w:rPr>
          <w:rFonts w:asciiTheme="majorHAnsi" w:hAnsiTheme="majorHAnsi"/>
          <w:sz w:val="24"/>
          <w:szCs w:val="24"/>
        </w:rPr>
      </w:pPr>
      <w:r w:rsidRPr="00610601">
        <w:rPr>
          <w:rFonts w:asciiTheme="majorHAnsi" w:hAnsiTheme="majorHAnsi"/>
          <w:sz w:val="24"/>
          <w:szCs w:val="24"/>
        </w:rPr>
        <w:t>Liaises with other UC Libraries Advisory Structure groups</w:t>
      </w:r>
      <w:r w:rsidR="00BF2370" w:rsidRPr="00610601">
        <w:rPr>
          <w:rFonts w:asciiTheme="majorHAnsi" w:hAnsiTheme="majorHAnsi"/>
          <w:sz w:val="24"/>
          <w:szCs w:val="24"/>
        </w:rPr>
        <w:t>, including CKGs</w:t>
      </w:r>
      <w:r w:rsidR="00D21EC8" w:rsidRPr="00610601">
        <w:rPr>
          <w:rFonts w:asciiTheme="majorHAnsi" w:hAnsiTheme="majorHAnsi"/>
          <w:sz w:val="24"/>
          <w:szCs w:val="24"/>
        </w:rPr>
        <w:t>,</w:t>
      </w:r>
      <w:r w:rsidRPr="00610601">
        <w:rPr>
          <w:rFonts w:asciiTheme="majorHAnsi" w:hAnsiTheme="majorHAnsi"/>
          <w:sz w:val="24"/>
          <w:szCs w:val="24"/>
        </w:rPr>
        <w:t xml:space="preserve"> as appropriate.</w:t>
      </w:r>
    </w:p>
    <w:p w14:paraId="545BD659" w14:textId="6D7951DB" w:rsidR="00D266E6" w:rsidRPr="00610601" w:rsidRDefault="00D266E6" w:rsidP="007F0398">
      <w:pPr>
        <w:pStyle w:val="NoSpacing"/>
        <w:numPr>
          <w:ilvl w:val="0"/>
          <w:numId w:val="5"/>
        </w:numPr>
        <w:rPr>
          <w:rFonts w:asciiTheme="majorHAnsi" w:hAnsiTheme="majorHAnsi"/>
          <w:sz w:val="24"/>
          <w:szCs w:val="24"/>
        </w:rPr>
      </w:pPr>
      <w:r w:rsidRPr="00610601">
        <w:rPr>
          <w:rFonts w:asciiTheme="majorHAnsi" w:hAnsiTheme="majorHAnsi"/>
          <w:sz w:val="24"/>
          <w:szCs w:val="24"/>
        </w:rPr>
        <w:t xml:space="preserve">Communicates </w:t>
      </w:r>
      <w:r w:rsidR="002D1AE9" w:rsidRPr="00610601">
        <w:rPr>
          <w:rFonts w:asciiTheme="majorHAnsi" w:hAnsiTheme="majorHAnsi"/>
          <w:sz w:val="24"/>
          <w:szCs w:val="24"/>
        </w:rPr>
        <w:t xml:space="preserve">major decisions and </w:t>
      </w:r>
      <w:r w:rsidRPr="00610601">
        <w:rPr>
          <w:rFonts w:asciiTheme="majorHAnsi" w:hAnsiTheme="majorHAnsi"/>
          <w:sz w:val="24"/>
          <w:szCs w:val="24"/>
        </w:rPr>
        <w:t>activities regularly to the UC Libraries communities</w:t>
      </w:r>
      <w:r w:rsidR="00D21EC8" w:rsidRPr="00610601">
        <w:rPr>
          <w:rFonts w:asciiTheme="majorHAnsi" w:hAnsiTheme="majorHAnsi"/>
          <w:sz w:val="24"/>
          <w:szCs w:val="24"/>
        </w:rPr>
        <w:t xml:space="preserve">. </w:t>
      </w:r>
    </w:p>
    <w:p w14:paraId="45CA4E0B" w14:textId="5B2DD2F2" w:rsidR="00B555F4" w:rsidRPr="00610601" w:rsidRDefault="00B555F4" w:rsidP="007F0398">
      <w:pPr>
        <w:pStyle w:val="NoSpacing"/>
        <w:numPr>
          <w:ilvl w:val="0"/>
          <w:numId w:val="5"/>
        </w:numPr>
        <w:rPr>
          <w:rFonts w:asciiTheme="majorHAnsi" w:hAnsiTheme="majorHAnsi"/>
          <w:sz w:val="24"/>
          <w:szCs w:val="24"/>
        </w:rPr>
      </w:pPr>
      <w:r w:rsidRPr="00610601">
        <w:rPr>
          <w:rFonts w:asciiTheme="majorHAnsi" w:hAnsiTheme="majorHAnsi"/>
          <w:sz w:val="24"/>
          <w:szCs w:val="24"/>
        </w:rPr>
        <w:t xml:space="preserve">Regularly reviews its value within the </w:t>
      </w:r>
      <w:r w:rsidR="00BA2897" w:rsidRPr="00610601">
        <w:rPr>
          <w:rFonts w:asciiTheme="majorHAnsi" w:hAnsiTheme="majorHAnsi"/>
          <w:sz w:val="24"/>
          <w:szCs w:val="24"/>
        </w:rPr>
        <w:t xml:space="preserve">UC Libraries Advisory Structure </w:t>
      </w:r>
      <w:r w:rsidRPr="00610601">
        <w:rPr>
          <w:rFonts w:asciiTheme="majorHAnsi" w:hAnsiTheme="majorHAnsi"/>
          <w:sz w:val="24"/>
          <w:szCs w:val="24"/>
        </w:rPr>
        <w:t xml:space="preserve">by </w:t>
      </w:r>
      <w:r w:rsidR="00512023" w:rsidRPr="00610601">
        <w:rPr>
          <w:rFonts w:asciiTheme="majorHAnsi" w:hAnsiTheme="majorHAnsi"/>
          <w:sz w:val="24"/>
          <w:szCs w:val="24"/>
        </w:rPr>
        <w:t>using</w:t>
      </w:r>
      <w:r w:rsidRPr="00610601">
        <w:rPr>
          <w:rFonts w:asciiTheme="majorHAnsi" w:hAnsiTheme="majorHAnsi"/>
          <w:sz w:val="24"/>
          <w:szCs w:val="24"/>
        </w:rPr>
        <w:t xml:space="preserve"> DOC</w:t>
      </w:r>
      <w:r w:rsidR="00672B49" w:rsidRPr="00610601">
        <w:rPr>
          <w:rFonts w:asciiTheme="majorHAnsi" w:hAnsiTheme="majorHAnsi"/>
          <w:sz w:val="24"/>
          <w:szCs w:val="24"/>
        </w:rPr>
        <w:t>-</w:t>
      </w:r>
      <w:r w:rsidR="00512023" w:rsidRPr="00610601">
        <w:rPr>
          <w:rFonts w:asciiTheme="majorHAnsi" w:hAnsiTheme="majorHAnsi"/>
          <w:sz w:val="24"/>
          <w:szCs w:val="24"/>
        </w:rPr>
        <w:t>developed evaluation</w:t>
      </w:r>
      <w:r w:rsidRPr="00610601">
        <w:rPr>
          <w:rFonts w:asciiTheme="majorHAnsi" w:hAnsiTheme="majorHAnsi"/>
          <w:sz w:val="24"/>
          <w:szCs w:val="24"/>
        </w:rPr>
        <w:t xml:space="preserve"> </w:t>
      </w:r>
      <w:r w:rsidR="00512023" w:rsidRPr="00610601">
        <w:rPr>
          <w:rFonts w:asciiTheme="majorHAnsi" w:hAnsiTheme="majorHAnsi"/>
          <w:sz w:val="24"/>
          <w:szCs w:val="24"/>
        </w:rPr>
        <w:t>criteria</w:t>
      </w:r>
      <w:r w:rsidRPr="00610601">
        <w:rPr>
          <w:rFonts w:asciiTheme="majorHAnsi" w:hAnsiTheme="majorHAnsi"/>
          <w:sz w:val="24"/>
          <w:szCs w:val="24"/>
        </w:rPr>
        <w:t>.</w:t>
      </w:r>
    </w:p>
    <w:p w14:paraId="24246E36" w14:textId="77777777" w:rsidR="00B8124B" w:rsidRPr="00610601" w:rsidRDefault="00B8124B" w:rsidP="00DE29D6">
      <w:pPr>
        <w:pStyle w:val="NoSpacing"/>
        <w:rPr>
          <w:rFonts w:asciiTheme="majorHAnsi" w:hAnsiTheme="majorHAnsi"/>
          <w:b/>
          <w:i/>
          <w:sz w:val="24"/>
          <w:szCs w:val="24"/>
        </w:rPr>
      </w:pPr>
    </w:p>
    <w:p w14:paraId="38A211E0" w14:textId="77777777" w:rsidR="002B0198" w:rsidRPr="002B0198" w:rsidRDefault="002B0198" w:rsidP="002B0198">
      <w:pPr>
        <w:pStyle w:val="NoSpacing"/>
        <w:rPr>
          <w:rFonts w:asciiTheme="majorHAnsi" w:hAnsiTheme="majorHAnsi"/>
          <w:b/>
          <w:i/>
          <w:sz w:val="24"/>
          <w:szCs w:val="24"/>
        </w:rPr>
      </w:pPr>
      <w:r w:rsidRPr="002B0198">
        <w:rPr>
          <w:rFonts w:asciiTheme="majorHAnsi" w:hAnsiTheme="majorHAnsi"/>
          <w:b/>
          <w:i/>
          <w:sz w:val="24"/>
          <w:szCs w:val="24"/>
        </w:rPr>
        <w:t>Commitment to Diversity, Equity and Inclusion</w:t>
      </w:r>
    </w:p>
    <w:p w14:paraId="0700137E" w14:textId="73AFC193" w:rsidR="002B0198" w:rsidRDefault="002B0198" w:rsidP="00DE29D6">
      <w:pPr>
        <w:pStyle w:val="NoSpacing"/>
        <w:rPr>
          <w:rFonts w:asciiTheme="majorHAnsi" w:hAnsiTheme="majorHAnsi"/>
          <w:b/>
          <w:i/>
          <w:sz w:val="24"/>
          <w:szCs w:val="24"/>
        </w:rPr>
      </w:pPr>
    </w:p>
    <w:p w14:paraId="22902483" w14:textId="77777777" w:rsidR="002B0198" w:rsidRPr="002B0198" w:rsidRDefault="002B0198" w:rsidP="002B0198">
      <w:pPr>
        <w:pStyle w:val="NoSpacing"/>
        <w:rPr>
          <w:rFonts w:asciiTheme="majorHAnsi" w:hAnsiTheme="majorHAnsi"/>
          <w:sz w:val="24"/>
          <w:szCs w:val="24"/>
        </w:rPr>
      </w:pPr>
      <w:r w:rsidRPr="002B0198">
        <w:rPr>
          <w:rFonts w:asciiTheme="majorHAnsi" w:hAnsiTheme="majorHAnsi"/>
          <w:sz w:val="24"/>
          <w:szCs w:val="24"/>
        </w:rPr>
        <w:t xml:space="preserve">The University </w:t>
      </w:r>
      <w:proofErr w:type="gramStart"/>
      <w:r w:rsidRPr="002B0198">
        <w:rPr>
          <w:rFonts w:asciiTheme="majorHAnsi" w:hAnsiTheme="majorHAnsi"/>
          <w:sz w:val="24"/>
          <w:szCs w:val="24"/>
        </w:rPr>
        <w:t>of</w:t>
      </w:r>
      <w:proofErr w:type="gramEnd"/>
      <w:r w:rsidRPr="002B0198">
        <w:rPr>
          <w:rFonts w:asciiTheme="majorHAnsi" w:hAnsiTheme="majorHAnsi"/>
          <w:sz w:val="24"/>
          <w:szCs w:val="24"/>
        </w:rPr>
        <w:t xml:space="preserve"> California Libraries (UCL) Shared Content Leadership Group (SCLG) recognizes its uniquely privileged role in determining which collections are made accessible across the UCL and the responsibility to our community of users that this creates.  In order to critically examine past practices and intentionally implement inclusive and equitable policies going forward, we are committed to iterative collection development, transformative investments, and assessment strategies that reflect the diversity of the University of California, eliminate barriers, and ensure the one UC Library Collection is shaped with diverse voices.</w:t>
      </w:r>
    </w:p>
    <w:p w14:paraId="0B19E3EB" w14:textId="77777777" w:rsidR="002B0198" w:rsidRDefault="002B0198" w:rsidP="00DE29D6">
      <w:pPr>
        <w:pStyle w:val="NoSpacing"/>
        <w:rPr>
          <w:rFonts w:asciiTheme="majorHAnsi" w:hAnsiTheme="majorHAnsi"/>
          <w:b/>
          <w:i/>
          <w:sz w:val="24"/>
          <w:szCs w:val="24"/>
        </w:rPr>
      </w:pPr>
    </w:p>
    <w:p w14:paraId="428D29BA" w14:textId="2A5E9F81" w:rsidR="00DE29D6" w:rsidRPr="00610601" w:rsidRDefault="000964CE" w:rsidP="00DE29D6">
      <w:pPr>
        <w:pStyle w:val="NoSpacing"/>
        <w:rPr>
          <w:rFonts w:asciiTheme="majorHAnsi" w:hAnsiTheme="majorHAnsi"/>
          <w:b/>
          <w:i/>
          <w:sz w:val="24"/>
          <w:szCs w:val="24"/>
        </w:rPr>
      </w:pPr>
      <w:r w:rsidRPr="00610601">
        <w:rPr>
          <w:rFonts w:asciiTheme="majorHAnsi" w:hAnsiTheme="majorHAnsi"/>
          <w:b/>
          <w:i/>
          <w:sz w:val="24"/>
          <w:szCs w:val="24"/>
        </w:rPr>
        <w:t xml:space="preserve">Membership </w:t>
      </w:r>
      <w:r w:rsidR="00DE29D6" w:rsidRPr="00610601">
        <w:rPr>
          <w:rFonts w:asciiTheme="majorHAnsi" w:hAnsiTheme="majorHAnsi"/>
          <w:b/>
          <w:i/>
          <w:sz w:val="24"/>
          <w:szCs w:val="24"/>
        </w:rPr>
        <w:t>Composition:</w:t>
      </w:r>
    </w:p>
    <w:p w14:paraId="3C86ACF2" w14:textId="77777777" w:rsidR="00CE5D38" w:rsidRPr="00610601" w:rsidRDefault="00CE5D38" w:rsidP="00DE29D6">
      <w:pPr>
        <w:pStyle w:val="NoSpacing"/>
        <w:rPr>
          <w:rFonts w:asciiTheme="majorHAnsi" w:hAnsiTheme="majorHAnsi"/>
          <w:sz w:val="24"/>
          <w:szCs w:val="24"/>
        </w:rPr>
      </w:pPr>
    </w:p>
    <w:p w14:paraId="15A5A632" w14:textId="6ED29EC3" w:rsidR="00CE5D38" w:rsidRPr="00610601" w:rsidRDefault="00CE5D38" w:rsidP="00CE5D38">
      <w:pPr>
        <w:pStyle w:val="NoSpacing"/>
        <w:numPr>
          <w:ilvl w:val="0"/>
          <w:numId w:val="8"/>
        </w:numPr>
        <w:rPr>
          <w:rFonts w:asciiTheme="majorHAnsi" w:hAnsiTheme="majorHAnsi"/>
          <w:sz w:val="24"/>
          <w:szCs w:val="24"/>
        </w:rPr>
      </w:pPr>
      <w:r w:rsidRPr="00610601">
        <w:rPr>
          <w:rFonts w:asciiTheme="majorHAnsi" w:hAnsiTheme="majorHAnsi"/>
          <w:sz w:val="24"/>
          <w:szCs w:val="24"/>
        </w:rPr>
        <w:t xml:space="preserve">Each campus appoints one representative whose expertise and experience </w:t>
      </w:r>
      <w:r w:rsidR="003B619B" w:rsidRPr="00610601">
        <w:rPr>
          <w:rFonts w:asciiTheme="majorHAnsi" w:hAnsiTheme="majorHAnsi"/>
          <w:sz w:val="24"/>
          <w:szCs w:val="24"/>
        </w:rPr>
        <w:t xml:space="preserve">in collection development and management contribute to the UC-wide perspective for shared content and who has delegated authority to vote </w:t>
      </w:r>
      <w:r w:rsidR="001F1671" w:rsidRPr="00610601">
        <w:rPr>
          <w:rFonts w:asciiTheme="majorHAnsi" w:hAnsiTheme="majorHAnsi"/>
          <w:sz w:val="24"/>
          <w:szCs w:val="24"/>
        </w:rPr>
        <w:t xml:space="preserve">and make financial commitments for shared content acquisition. </w:t>
      </w:r>
    </w:p>
    <w:p w14:paraId="4F540018" w14:textId="18AD5ADC" w:rsidR="00EC0C86" w:rsidRPr="00EC0C86" w:rsidRDefault="007E0A90" w:rsidP="00EC0C86">
      <w:pPr>
        <w:pStyle w:val="NoSpacing"/>
        <w:numPr>
          <w:ilvl w:val="0"/>
          <w:numId w:val="8"/>
        </w:numPr>
        <w:rPr>
          <w:rFonts w:asciiTheme="majorHAnsi" w:hAnsiTheme="majorHAnsi"/>
          <w:sz w:val="24"/>
          <w:szCs w:val="24"/>
        </w:rPr>
      </w:pPr>
      <w:r w:rsidRPr="00610601">
        <w:rPr>
          <w:rFonts w:asciiTheme="majorHAnsi" w:hAnsiTheme="majorHAnsi"/>
          <w:sz w:val="24"/>
          <w:szCs w:val="24"/>
        </w:rPr>
        <w:t>A designated CDL representative</w:t>
      </w:r>
      <w:r w:rsidR="003B619B" w:rsidRPr="00610601">
        <w:rPr>
          <w:rFonts w:asciiTheme="majorHAnsi" w:hAnsiTheme="majorHAnsi"/>
          <w:sz w:val="24"/>
          <w:szCs w:val="24"/>
        </w:rPr>
        <w:t xml:space="preserve"> </w:t>
      </w:r>
      <w:r w:rsidR="0018503C" w:rsidRPr="00610601">
        <w:rPr>
          <w:rFonts w:asciiTheme="majorHAnsi" w:hAnsiTheme="majorHAnsi"/>
          <w:sz w:val="24"/>
          <w:szCs w:val="24"/>
        </w:rPr>
        <w:t>whose portfolio includes management and oversight for UC-wide collections (currently, the Director of Collection Development &amp; Management</w:t>
      </w:r>
      <w:r w:rsidRPr="00610601">
        <w:rPr>
          <w:rFonts w:asciiTheme="majorHAnsi" w:hAnsiTheme="majorHAnsi"/>
          <w:sz w:val="24"/>
          <w:szCs w:val="24"/>
        </w:rPr>
        <w:t>).</w:t>
      </w:r>
      <w:r w:rsidR="00737185" w:rsidRPr="00610601">
        <w:rPr>
          <w:rFonts w:asciiTheme="majorHAnsi" w:hAnsiTheme="majorHAnsi"/>
          <w:sz w:val="24"/>
          <w:szCs w:val="24"/>
        </w:rPr>
        <w:t xml:space="preserve"> </w:t>
      </w:r>
    </w:p>
    <w:p w14:paraId="64947DCC" w14:textId="77777777" w:rsidR="00EC0C86" w:rsidRPr="00EC0C86" w:rsidRDefault="00EC0C86" w:rsidP="00EC0C86">
      <w:pPr>
        <w:pStyle w:val="ListParagraph"/>
        <w:numPr>
          <w:ilvl w:val="0"/>
          <w:numId w:val="8"/>
        </w:numPr>
        <w:spacing w:after="0" w:line="240" w:lineRule="auto"/>
        <w:rPr>
          <w:rFonts w:ascii="Cambria" w:eastAsia="Times New Roman" w:hAnsi="Cambria" w:cs="Times New Roman"/>
          <w:color w:val="000000"/>
          <w:sz w:val="24"/>
          <w:szCs w:val="24"/>
        </w:rPr>
      </w:pPr>
      <w:r w:rsidRPr="00EC0C86">
        <w:rPr>
          <w:rFonts w:ascii="Cambria" w:eastAsia="Times New Roman" w:hAnsi="Cambria" w:cs="Times New Roman"/>
          <w:color w:val="000000"/>
          <w:sz w:val="24"/>
          <w:szCs w:val="24"/>
        </w:rPr>
        <w:t>LAUC will have a representative on SCLG. The President of LAUC will submit to DOC a list of at least two nominees along with a brief statement from each nominee about their background and interest. Final selection and approval of the LAUC representative resides with DOC. </w:t>
      </w:r>
    </w:p>
    <w:p w14:paraId="2B52D674" w14:textId="1DD682E1" w:rsidR="00CE13B3" w:rsidRPr="00610601" w:rsidRDefault="00CE13B3" w:rsidP="00D21EC8">
      <w:pPr>
        <w:pStyle w:val="NoSpacing"/>
        <w:numPr>
          <w:ilvl w:val="0"/>
          <w:numId w:val="8"/>
        </w:numPr>
        <w:rPr>
          <w:rFonts w:asciiTheme="majorHAnsi" w:hAnsiTheme="majorHAnsi"/>
          <w:sz w:val="24"/>
          <w:szCs w:val="24"/>
        </w:rPr>
      </w:pPr>
      <w:r w:rsidRPr="00610601">
        <w:rPr>
          <w:rFonts w:asciiTheme="majorHAnsi" w:hAnsiTheme="majorHAnsi"/>
          <w:sz w:val="24"/>
          <w:szCs w:val="24"/>
        </w:rPr>
        <w:t>The Chair is selected by the membership.</w:t>
      </w:r>
    </w:p>
    <w:p w14:paraId="0C170608" w14:textId="77777777" w:rsidR="00DE29D6" w:rsidRPr="00610601" w:rsidRDefault="00DE29D6" w:rsidP="00DE29D6">
      <w:pPr>
        <w:pStyle w:val="NoSpacing"/>
        <w:rPr>
          <w:rFonts w:asciiTheme="majorHAnsi" w:hAnsiTheme="majorHAnsi"/>
          <w:sz w:val="24"/>
          <w:szCs w:val="24"/>
        </w:rPr>
      </w:pPr>
    </w:p>
    <w:p w14:paraId="6A4F2384" w14:textId="2D915F50" w:rsidR="00DE29D6" w:rsidRPr="00610601" w:rsidRDefault="005644DD" w:rsidP="00DE29D6">
      <w:pPr>
        <w:pStyle w:val="NoSpacing"/>
        <w:rPr>
          <w:rFonts w:asciiTheme="majorHAnsi" w:hAnsiTheme="majorHAnsi"/>
          <w:b/>
          <w:i/>
          <w:sz w:val="24"/>
          <w:szCs w:val="24"/>
        </w:rPr>
      </w:pPr>
      <w:r w:rsidRPr="00610601">
        <w:rPr>
          <w:rFonts w:asciiTheme="majorHAnsi" w:hAnsiTheme="majorHAnsi"/>
          <w:b/>
          <w:i/>
          <w:sz w:val="24"/>
          <w:szCs w:val="24"/>
        </w:rPr>
        <w:t>Groups Informed/Consulted:</w:t>
      </w:r>
    </w:p>
    <w:p w14:paraId="79126B25" w14:textId="77777777" w:rsidR="00DE29D6" w:rsidRPr="00610601" w:rsidRDefault="00DE29D6" w:rsidP="00DE29D6">
      <w:pPr>
        <w:pStyle w:val="NoSpacing"/>
        <w:rPr>
          <w:rFonts w:asciiTheme="majorHAnsi" w:hAnsiTheme="majorHAnsi"/>
          <w:sz w:val="24"/>
          <w:szCs w:val="24"/>
        </w:rPr>
      </w:pPr>
    </w:p>
    <w:p w14:paraId="52A575BB" w14:textId="441342B6" w:rsidR="003B619B" w:rsidRPr="00610601" w:rsidRDefault="003B619B" w:rsidP="003B619B">
      <w:pPr>
        <w:pStyle w:val="NoSpacing"/>
        <w:numPr>
          <w:ilvl w:val="0"/>
          <w:numId w:val="9"/>
        </w:numPr>
        <w:rPr>
          <w:rFonts w:asciiTheme="majorHAnsi" w:hAnsiTheme="majorHAnsi"/>
          <w:sz w:val="24"/>
          <w:szCs w:val="24"/>
        </w:rPr>
      </w:pPr>
      <w:r w:rsidRPr="00610601">
        <w:rPr>
          <w:rFonts w:asciiTheme="majorHAnsi" w:hAnsiTheme="majorHAnsi"/>
          <w:sz w:val="24"/>
          <w:szCs w:val="24"/>
        </w:rPr>
        <w:t>CDL for shar</w:t>
      </w:r>
      <w:r w:rsidR="007E0A90" w:rsidRPr="00610601">
        <w:rPr>
          <w:rFonts w:asciiTheme="majorHAnsi" w:hAnsiTheme="majorHAnsi"/>
          <w:sz w:val="24"/>
          <w:szCs w:val="24"/>
        </w:rPr>
        <w:t xml:space="preserve">ed collections activities (e.g., </w:t>
      </w:r>
      <w:r w:rsidR="00B273AC" w:rsidRPr="00610601">
        <w:rPr>
          <w:rFonts w:asciiTheme="majorHAnsi" w:hAnsiTheme="majorHAnsi"/>
          <w:sz w:val="24"/>
          <w:szCs w:val="24"/>
        </w:rPr>
        <w:t>Licensing, Shared Print, WEST, Mass Digitization</w:t>
      </w:r>
      <w:r w:rsidR="002A728C" w:rsidRPr="00610601">
        <w:rPr>
          <w:rFonts w:asciiTheme="majorHAnsi" w:hAnsiTheme="majorHAnsi"/>
          <w:sz w:val="24"/>
          <w:szCs w:val="24"/>
        </w:rPr>
        <w:t>)</w:t>
      </w:r>
    </w:p>
    <w:p w14:paraId="30A27A8D" w14:textId="77777777" w:rsidR="002A728C" w:rsidRPr="00610601" w:rsidRDefault="002A728C" w:rsidP="003B619B">
      <w:pPr>
        <w:pStyle w:val="NoSpacing"/>
        <w:numPr>
          <w:ilvl w:val="0"/>
          <w:numId w:val="9"/>
        </w:numPr>
        <w:rPr>
          <w:rFonts w:asciiTheme="majorHAnsi" w:hAnsiTheme="majorHAnsi"/>
          <w:sz w:val="24"/>
          <w:szCs w:val="24"/>
        </w:rPr>
      </w:pPr>
      <w:proofErr w:type="spellStart"/>
      <w:r w:rsidRPr="00610601">
        <w:rPr>
          <w:rFonts w:asciiTheme="majorHAnsi" w:hAnsiTheme="majorHAnsi"/>
          <w:sz w:val="24"/>
          <w:szCs w:val="24"/>
        </w:rPr>
        <w:t>CoUL</w:t>
      </w:r>
      <w:proofErr w:type="spellEnd"/>
      <w:r w:rsidRPr="00610601">
        <w:rPr>
          <w:rFonts w:asciiTheme="majorHAnsi" w:hAnsiTheme="majorHAnsi"/>
          <w:sz w:val="24"/>
          <w:szCs w:val="24"/>
        </w:rPr>
        <w:t xml:space="preserve"> for sensitive publisher negotiations</w:t>
      </w:r>
    </w:p>
    <w:p w14:paraId="6444311D" w14:textId="16C4D7B9" w:rsidR="002A728C" w:rsidRPr="00610601" w:rsidRDefault="002A728C" w:rsidP="003B619B">
      <w:pPr>
        <w:pStyle w:val="NoSpacing"/>
        <w:numPr>
          <w:ilvl w:val="0"/>
          <w:numId w:val="9"/>
        </w:numPr>
        <w:rPr>
          <w:rFonts w:asciiTheme="majorHAnsi" w:hAnsiTheme="majorHAnsi"/>
          <w:sz w:val="24"/>
          <w:szCs w:val="24"/>
        </w:rPr>
      </w:pPr>
      <w:r w:rsidRPr="00610601">
        <w:rPr>
          <w:rFonts w:asciiTheme="majorHAnsi" w:hAnsiTheme="majorHAnsi"/>
          <w:sz w:val="24"/>
          <w:szCs w:val="24"/>
        </w:rPr>
        <w:lastRenderedPageBreak/>
        <w:t>Joint Steering Committee (</w:t>
      </w:r>
      <w:r w:rsidR="00902EB5" w:rsidRPr="00610601">
        <w:rPr>
          <w:rFonts w:asciiTheme="majorHAnsi" w:hAnsiTheme="majorHAnsi"/>
          <w:sz w:val="24"/>
          <w:szCs w:val="24"/>
        </w:rPr>
        <w:t>JSC</w:t>
      </w:r>
      <w:r w:rsidR="00F64C5D" w:rsidRPr="00610601">
        <w:rPr>
          <w:rFonts w:asciiTheme="majorHAnsi" w:hAnsiTheme="majorHAnsi"/>
          <w:sz w:val="24"/>
          <w:szCs w:val="24"/>
        </w:rPr>
        <w:t xml:space="preserve"> responsibilities and</w:t>
      </w:r>
      <w:r w:rsidR="00902EB5" w:rsidRPr="00610601">
        <w:rPr>
          <w:rFonts w:asciiTheme="majorHAnsi" w:hAnsiTheme="majorHAnsi"/>
          <w:sz w:val="24"/>
          <w:szCs w:val="24"/>
        </w:rPr>
        <w:t xml:space="preserve"> its relationship to SCLG</w:t>
      </w:r>
      <w:r w:rsidR="00F64C5D" w:rsidRPr="00610601">
        <w:rPr>
          <w:rFonts w:asciiTheme="majorHAnsi" w:hAnsiTheme="majorHAnsi"/>
          <w:sz w:val="24"/>
          <w:szCs w:val="24"/>
        </w:rPr>
        <w:t xml:space="preserve"> </w:t>
      </w:r>
      <w:r w:rsidR="00610601">
        <w:rPr>
          <w:rFonts w:asciiTheme="majorHAnsi" w:hAnsiTheme="majorHAnsi"/>
          <w:sz w:val="24"/>
          <w:szCs w:val="24"/>
        </w:rPr>
        <w:t>will</w:t>
      </w:r>
      <w:r w:rsidR="00F64C5D" w:rsidRPr="00610601">
        <w:rPr>
          <w:rFonts w:asciiTheme="majorHAnsi" w:hAnsiTheme="majorHAnsi"/>
          <w:sz w:val="24"/>
          <w:szCs w:val="24"/>
        </w:rPr>
        <w:t xml:space="preserve"> be reviewed after new CDL Executive Director</w:t>
      </w:r>
      <w:r w:rsidR="00610601">
        <w:rPr>
          <w:rFonts w:asciiTheme="majorHAnsi" w:hAnsiTheme="majorHAnsi"/>
          <w:sz w:val="24"/>
          <w:szCs w:val="24"/>
        </w:rPr>
        <w:t xml:space="preserve"> </w:t>
      </w:r>
      <w:r w:rsidR="00902EB5" w:rsidRPr="00610601">
        <w:rPr>
          <w:rFonts w:asciiTheme="majorHAnsi" w:hAnsiTheme="majorHAnsi"/>
          <w:sz w:val="24"/>
          <w:szCs w:val="24"/>
        </w:rPr>
        <w:t>appointed)</w:t>
      </w:r>
    </w:p>
    <w:p w14:paraId="43B824B5" w14:textId="25F34D10" w:rsidR="00B555F4" w:rsidRPr="00610601" w:rsidRDefault="00512023" w:rsidP="003B619B">
      <w:pPr>
        <w:pStyle w:val="NoSpacing"/>
        <w:numPr>
          <w:ilvl w:val="0"/>
          <w:numId w:val="9"/>
        </w:numPr>
        <w:rPr>
          <w:rFonts w:asciiTheme="majorHAnsi" w:hAnsiTheme="majorHAnsi"/>
          <w:sz w:val="24"/>
          <w:szCs w:val="24"/>
        </w:rPr>
      </w:pPr>
      <w:r w:rsidRPr="00610601">
        <w:rPr>
          <w:rFonts w:asciiTheme="majorHAnsi" w:hAnsiTheme="majorHAnsi"/>
          <w:sz w:val="24"/>
          <w:szCs w:val="24"/>
        </w:rPr>
        <w:t xml:space="preserve">DOC for </w:t>
      </w:r>
      <w:r w:rsidR="005644DD" w:rsidRPr="00610601">
        <w:rPr>
          <w:rFonts w:asciiTheme="majorHAnsi" w:hAnsiTheme="majorHAnsi"/>
          <w:sz w:val="24"/>
          <w:szCs w:val="24"/>
        </w:rPr>
        <w:t xml:space="preserve">regular updates, feedback, and </w:t>
      </w:r>
      <w:r w:rsidRPr="00610601">
        <w:rPr>
          <w:rFonts w:asciiTheme="majorHAnsi" w:hAnsiTheme="majorHAnsi"/>
          <w:sz w:val="24"/>
          <w:szCs w:val="24"/>
        </w:rPr>
        <w:t xml:space="preserve">evaluation of SCLG’s continuous viability </w:t>
      </w:r>
    </w:p>
    <w:p w14:paraId="271D00BA" w14:textId="4F680B49" w:rsidR="002A728C" w:rsidRPr="00610601" w:rsidRDefault="002A728C" w:rsidP="003B619B">
      <w:pPr>
        <w:pStyle w:val="NoSpacing"/>
        <w:numPr>
          <w:ilvl w:val="0"/>
          <w:numId w:val="9"/>
        </w:numPr>
        <w:rPr>
          <w:rFonts w:asciiTheme="majorHAnsi" w:hAnsiTheme="majorHAnsi"/>
          <w:sz w:val="24"/>
          <w:szCs w:val="24"/>
        </w:rPr>
      </w:pPr>
      <w:r w:rsidRPr="00610601">
        <w:rPr>
          <w:rFonts w:asciiTheme="majorHAnsi" w:hAnsiTheme="majorHAnsi"/>
          <w:sz w:val="24"/>
          <w:szCs w:val="24"/>
        </w:rPr>
        <w:t xml:space="preserve">Other </w:t>
      </w:r>
      <w:r w:rsidR="005644DD" w:rsidRPr="00610601">
        <w:rPr>
          <w:rFonts w:asciiTheme="majorHAnsi" w:hAnsiTheme="majorHAnsi"/>
          <w:sz w:val="24"/>
          <w:szCs w:val="24"/>
        </w:rPr>
        <w:t>UC groups</w:t>
      </w:r>
      <w:r w:rsidR="00BF2370" w:rsidRPr="00610601">
        <w:rPr>
          <w:rFonts w:asciiTheme="majorHAnsi" w:hAnsiTheme="majorHAnsi"/>
          <w:sz w:val="24"/>
          <w:szCs w:val="24"/>
        </w:rPr>
        <w:t xml:space="preserve"> (e.g.</w:t>
      </w:r>
      <w:r w:rsidR="007E0A90" w:rsidRPr="00610601">
        <w:rPr>
          <w:rFonts w:asciiTheme="majorHAnsi" w:hAnsiTheme="majorHAnsi"/>
          <w:sz w:val="24"/>
          <w:szCs w:val="24"/>
        </w:rPr>
        <w:t xml:space="preserve">, </w:t>
      </w:r>
      <w:r w:rsidR="00BF2370" w:rsidRPr="00610601">
        <w:rPr>
          <w:rFonts w:asciiTheme="majorHAnsi" w:hAnsiTheme="majorHAnsi"/>
          <w:sz w:val="24"/>
          <w:szCs w:val="24"/>
        </w:rPr>
        <w:t>relevant CKGs)</w:t>
      </w:r>
      <w:r w:rsidRPr="00610601">
        <w:rPr>
          <w:rFonts w:asciiTheme="majorHAnsi" w:hAnsiTheme="majorHAnsi"/>
          <w:sz w:val="24"/>
          <w:szCs w:val="24"/>
        </w:rPr>
        <w:t xml:space="preserve"> for specific input regarding resource acquisitions/licensing</w:t>
      </w:r>
    </w:p>
    <w:p w14:paraId="1EB19539" w14:textId="6585DD5D" w:rsidR="002A728C" w:rsidRPr="00610601" w:rsidRDefault="00B8124B" w:rsidP="003B619B">
      <w:pPr>
        <w:pStyle w:val="NoSpacing"/>
        <w:numPr>
          <w:ilvl w:val="0"/>
          <w:numId w:val="9"/>
        </w:numPr>
        <w:rPr>
          <w:rFonts w:asciiTheme="majorHAnsi" w:hAnsiTheme="majorHAnsi"/>
          <w:sz w:val="24"/>
          <w:szCs w:val="24"/>
        </w:rPr>
      </w:pPr>
      <w:r w:rsidRPr="00610601">
        <w:rPr>
          <w:rFonts w:asciiTheme="majorHAnsi" w:hAnsiTheme="majorHAnsi"/>
          <w:sz w:val="24"/>
          <w:szCs w:val="24"/>
        </w:rPr>
        <w:t>UC c</w:t>
      </w:r>
      <w:r w:rsidR="002A728C" w:rsidRPr="00610601">
        <w:rPr>
          <w:rFonts w:asciiTheme="majorHAnsi" w:hAnsiTheme="majorHAnsi"/>
          <w:sz w:val="24"/>
          <w:szCs w:val="24"/>
        </w:rPr>
        <w:t>ampuses via the</w:t>
      </w:r>
      <w:r w:rsidR="007E0A90" w:rsidRPr="00610601">
        <w:rPr>
          <w:rFonts w:asciiTheme="majorHAnsi" w:hAnsiTheme="majorHAnsi"/>
          <w:sz w:val="24"/>
          <w:szCs w:val="24"/>
        </w:rPr>
        <w:t xml:space="preserve"> local</w:t>
      </w:r>
      <w:r w:rsidR="002A728C" w:rsidRPr="00610601">
        <w:rPr>
          <w:rFonts w:asciiTheme="majorHAnsi" w:hAnsiTheme="majorHAnsi"/>
          <w:sz w:val="24"/>
          <w:szCs w:val="24"/>
        </w:rPr>
        <w:t xml:space="preserve"> SCLG rep</w:t>
      </w:r>
      <w:r w:rsidRPr="00610601">
        <w:rPr>
          <w:rFonts w:asciiTheme="majorHAnsi" w:hAnsiTheme="majorHAnsi"/>
          <w:sz w:val="24"/>
          <w:szCs w:val="24"/>
        </w:rPr>
        <w:t>resentative</w:t>
      </w:r>
    </w:p>
    <w:p w14:paraId="1DB66148" w14:textId="77777777" w:rsidR="002A728C" w:rsidRPr="00610601" w:rsidRDefault="002A728C" w:rsidP="002A728C">
      <w:pPr>
        <w:pStyle w:val="NoSpacing"/>
        <w:rPr>
          <w:rFonts w:asciiTheme="majorHAnsi" w:hAnsiTheme="majorHAnsi"/>
          <w:sz w:val="24"/>
          <w:szCs w:val="24"/>
        </w:rPr>
      </w:pPr>
    </w:p>
    <w:p w14:paraId="0C1D3816" w14:textId="2D0308EA" w:rsidR="005644DD" w:rsidRPr="00610601" w:rsidRDefault="005644DD" w:rsidP="002A728C">
      <w:pPr>
        <w:pStyle w:val="NoSpacing"/>
        <w:rPr>
          <w:rFonts w:asciiTheme="majorHAnsi" w:hAnsiTheme="majorHAnsi"/>
          <w:b/>
          <w:i/>
          <w:sz w:val="24"/>
          <w:szCs w:val="24"/>
        </w:rPr>
      </w:pPr>
      <w:r w:rsidRPr="00610601">
        <w:rPr>
          <w:rFonts w:asciiTheme="majorHAnsi" w:hAnsiTheme="majorHAnsi"/>
          <w:b/>
          <w:i/>
          <w:sz w:val="24"/>
          <w:szCs w:val="24"/>
        </w:rPr>
        <w:t>Deliverables:</w:t>
      </w:r>
    </w:p>
    <w:p w14:paraId="6C6F2EFC" w14:textId="77777777" w:rsidR="00CB4D36" w:rsidRPr="00610601" w:rsidRDefault="00CB4D36" w:rsidP="002A728C">
      <w:pPr>
        <w:pStyle w:val="NoSpacing"/>
        <w:rPr>
          <w:rFonts w:asciiTheme="majorHAnsi" w:hAnsiTheme="majorHAnsi"/>
          <w:b/>
          <w:i/>
          <w:sz w:val="24"/>
          <w:szCs w:val="24"/>
        </w:rPr>
      </w:pPr>
    </w:p>
    <w:p w14:paraId="2E35CAD3" w14:textId="0087C691" w:rsidR="005644DD" w:rsidRPr="00610601" w:rsidRDefault="005644DD" w:rsidP="00DA7BC4">
      <w:pPr>
        <w:pStyle w:val="NoSpacing"/>
        <w:numPr>
          <w:ilvl w:val="0"/>
          <w:numId w:val="12"/>
        </w:numPr>
        <w:rPr>
          <w:rFonts w:asciiTheme="majorHAnsi" w:hAnsiTheme="majorHAnsi"/>
          <w:sz w:val="24"/>
          <w:szCs w:val="24"/>
        </w:rPr>
      </w:pPr>
      <w:r w:rsidRPr="00610601">
        <w:rPr>
          <w:rFonts w:asciiTheme="majorHAnsi" w:hAnsiTheme="majorHAnsi"/>
          <w:sz w:val="24"/>
          <w:szCs w:val="24"/>
        </w:rPr>
        <w:t>Annual report of activities and accomplishments</w:t>
      </w:r>
      <w:r w:rsidR="006E1E8C" w:rsidRPr="00610601">
        <w:rPr>
          <w:rFonts w:asciiTheme="majorHAnsi" w:hAnsiTheme="majorHAnsi"/>
          <w:sz w:val="24"/>
          <w:szCs w:val="24"/>
        </w:rPr>
        <w:t xml:space="preserve"> due</w:t>
      </w:r>
      <w:r w:rsidR="00902EB5" w:rsidRPr="00610601">
        <w:rPr>
          <w:rFonts w:asciiTheme="majorHAnsi" w:hAnsiTheme="majorHAnsi"/>
          <w:sz w:val="24"/>
          <w:szCs w:val="24"/>
        </w:rPr>
        <w:t xml:space="preserve"> to DOC</w:t>
      </w:r>
      <w:r w:rsidR="007E0A90" w:rsidRPr="00610601">
        <w:rPr>
          <w:rFonts w:asciiTheme="majorHAnsi" w:hAnsiTheme="majorHAnsi"/>
          <w:sz w:val="24"/>
          <w:szCs w:val="24"/>
        </w:rPr>
        <w:t xml:space="preserve"> in June of each year</w:t>
      </w:r>
    </w:p>
    <w:p w14:paraId="62B2A1B6" w14:textId="73D9575A" w:rsidR="005644DD" w:rsidRPr="00610601" w:rsidRDefault="003523CA" w:rsidP="00DA7BC4">
      <w:pPr>
        <w:pStyle w:val="NoSpacing"/>
        <w:numPr>
          <w:ilvl w:val="0"/>
          <w:numId w:val="12"/>
        </w:numPr>
        <w:rPr>
          <w:rFonts w:asciiTheme="majorHAnsi" w:hAnsiTheme="majorHAnsi"/>
          <w:sz w:val="24"/>
          <w:szCs w:val="24"/>
        </w:rPr>
      </w:pPr>
      <w:r w:rsidRPr="00610601">
        <w:rPr>
          <w:rFonts w:asciiTheme="majorHAnsi" w:hAnsiTheme="majorHAnsi"/>
          <w:sz w:val="24"/>
          <w:szCs w:val="24"/>
        </w:rPr>
        <w:t>Appropriate w</w:t>
      </w:r>
      <w:r w:rsidR="005644DD" w:rsidRPr="00610601">
        <w:rPr>
          <w:rFonts w:asciiTheme="majorHAnsi" w:hAnsiTheme="majorHAnsi"/>
          <w:sz w:val="24"/>
          <w:szCs w:val="24"/>
        </w:rPr>
        <w:t>eb site content open</w:t>
      </w:r>
      <w:r w:rsidR="007E0A90" w:rsidRPr="00610601">
        <w:rPr>
          <w:rFonts w:asciiTheme="majorHAnsi" w:hAnsiTheme="majorHAnsi"/>
          <w:sz w:val="24"/>
          <w:szCs w:val="24"/>
        </w:rPr>
        <w:t xml:space="preserve"> to all UC campus library staff</w:t>
      </w:r>
      <w:r w:rsidR="005644DD" w:rsidRPr="00610601">
        <w:rPr>
          <w:rFonts w:asciiTheme="majorHAnsi" w:hAnsiTheme="majorHAnsi"/>
          <w:sz w:val="24"/>
          <w:szCs w:val="24"/>
        </w:rPr>
        <w:t xml:space="preserve"> which features SCLG activities</w:t>
      </w:r>
    </w:p>
    <w:p w14:paraId="2653E7EF" w14:textId="3F27CD37" w:rsidR="005644DD" w:rsidRPr="00610601" w:rsidRDefault="005644DD" w:rsidP="00DA7BC4">
      <w:pPr>
        <w:pStyle w:val="NoSpacing"/>
        <w:numPr>
          <w:ilvl w:val="0"/>
          <w:numId w:val="12"/>
        </w:numPr>
        <w:rPr>
          <w:rFonts w:asciiTheme="majorHAnsi" w:hAnsiTheme="majorHAnsi"/>
          <w:sz w:val="24"/>
          <w:szCs w:val="24"/>
        </w:rPr>
      </w:pPr>
      <w:r w:rsidRPr="00610601">
        <w:rPr>
          <w:rFonts w:asciiTheme="majorHAnsi" w:hAnsiTheme="majorHAnsi"/>
          <w:sz w:val="24"/>
          <w:szCs w:val="24"/>
        </w:rPr>
        <w:t xml:space="preserve">Regular </w:t>
      </w:r>
      <w:r w:rsidR="006E1E8C" w:rsidRPr="00610601">
        <w:rPr>
          <w:rFonts w:asciiTheme="majorHAnsi" w:hAnsiTheme="majorHAnsi"/>
          <w:sz w:val="24"/>
          <w:szCs w:val="24"/>
        </w:rPr>
        <w:t xml:space="preserve">activity </w:t>
      </w:r>
      <w:r w:rsidRPr="00610601">
        <w:rPr>
          <w:rFonts w:asciiTheme="majorHAnsi" w:hAnsiTheme="majorHAnsi"/>
          <w:sz w:val="24"/>
          <w:szCs w:val="24"/>
        </w:rPr>
        <w:t xml:space="preserve">updates </w:t>
      </w:r>
      <w:r w:rsidR="006E1E8C" w:rsidRPr="00610601">
        <w:rPr>
          <w:rFonts w:asciiTheme="majorHAnsi" w:hAnsiTheme="majorHAnsi"/>
          <w:sz w:val="24"/>
          <w:szCs w:val="24"/>
        </w:rPr>
        <w:t xml:space="preserve">to DOC </w:t>
      </w:r>
      <w:r w:rsidRPr="00610601">
        <w:rPr>
          <w:rFonts w:asciiTheme="majorHAnsi" w:hAnsiTheme="majorHAnsi"/>
          <w:sz w:val="24"/>
          <w:szCs w:val="24"/>
        </w:rPr>
        <w:t xml:space="preserve">via </w:t>
      </w:r>
      <w:r w:rsidR="00BF2370" w:rsidRPr="00610601">
        <w:rPr>
          <w:rFonts w:asciiTheme="majorHAnsi" w:hAnsiTheme="majorHAnsi"/>
          <w:sz w:val="24"/>
          <w:szCs w:val="24"/>
        </w:rPr>
        <w:t>DOC liaison</w:t>
      </w:r>
      <w:r w:rsidRPr="00610601">
        <w:rPr>
          <w:rFonts w:asciiTheme="majorHAnsi" w:hAnsiTheme="majorHAnsi"/>
          <w:sz w:val="24"/>
          <w:szCs w:val="24"/>
        </w:rPr>
        <w:t xml:space="preserve"> (</w:t>
      </w:r>
      <w:r w:rsidR="007E0A90" w:rsidRPr="00610601">
        <w:rPr>
          <w:rFonts w:asciiTheme="majorHAnsi" w:hAnsiTheme="majorHAnsi"/>
          <w:sz w:val="24"/>
          <w:szCs w:val="24"/>
        </w:rPr>
        <w:t>DOC member who is on SCLG)</w:t>
      </w:r>
    </w:p>
    <w:p w14:paraId="00E7DB51" w14:textId="548B2170" w:rsidR="00B273AC" w:rsidRPr="00F0650F" w:rsidRDefault="00B273AC" w:rsidP="00B273AC">
      <w:pPr>
        <w:pStyle w:val="ListParagraph"/>
        <w:numPr>
          <w:ilvl w:val="0"/>
          <w:numId w:val="12"/>
        </w:numPr>
        <w:rPr>
          <w:rFonts w:asciiTheme="majorHAnsi" w:hAnsiTheme="majorHAnsi" w:cs="Calibri"/>
          <w:color w:val="1F497D"/>
          <w:sz w:val="24"/>
          <w:szCs w:val="24"/>
        </w:rPr>
      </w:pPr>
      <w:r w:rsidRPr="00F0650F">
        <w:rPr>
          <w:rFonts w:asciiTheme="majorHAnsi" w:hAnsiTheme="majorHAnsi" w:cs="Calibri"/>
          <w:color w:val="1F497D"/>
          <w:sz w:val="24"/>
          <w:szCs w:val="24"/>
        </w:rPr>
        <w:t xml:space="preserve">Cost-effective licensing and funding models for Tier 1 resources; approval of Tier 2 co-investment shares as developed by campus participants. </w:t>
      </w:r>
    </w:p>
    <w:p w14:paraId="1211EAC5" w14:textId="4F68BF33" w:rsidR="004E58D6" w:rsidRPr="00610601" w:rsidRDefault="004E58D6">
      <w:pPr>
        <w:rPr>
          <w:rFonts w:asciiTheme="majorHAnsi" w:hAnsiTheme="majorHAnsi"/>
          <w:sz w:val="24"/>
          <w:szCs w:val="24"/>
        </w:rPr>
      </w:pPr>
    </w:p>
    <w:p w14:paraId="78BEDC1F" w14:textId="51CE3372" w:rsidR="00DE29D6" w:rsidRPr="00610601" w:rsidRDefault="00D554B1" w:rsidP="00DE29D6">
      <w:pPr>
        <w:pStyle w:val="NoSpacing"/>
        <w:rPr>
          <w:rFonts w:asciiTheme="majorHAnsi" w:hAnsiTheme="majorHAnsi"/>
          <w:b/>
          <w:i/>
          <w:sz w:val="24"/>
          <w:szCs w:val="24"/>
        </w:rPr>
      </w:pPr>
      <w:r w:rsidRPr="00610601">
        <w:rPr>
          <w:rFonts w:asciiTheme="majorHAnsi" w:hAnsiTheme="majorHAnsi"/>
          <w:b/>
          <w:i/>
          <w:sz w:val="24"/>
          <w:szCs w:val="24"/>
        </w:rPr>
        <w:t xml:space="preserve">CDL Operational </w:t>
      </w:r>
      <w:r w:rsidR="00DE29D6" w:rsidRPr="00610601">
        <w:rPr>
          <w:rFonts w:asciiTheme="majorHAnsi" w:hAnsiTheme="majorHAnsi"/>
          <w:b/>
          <w:i/>
          <w:sz w:val="24"/>
          <w:szCs w:val="24"/>
        </w:rPr>
        <w:t>Activities</w:t>
      </w:r>
      <w:r w:rsidRPr="00610601">
        <w:rPr>
          <w:rFonts w:asciiTheme="majorHAnsi" w:hAnsiTheme="majorHAnsi"/>
          <w:b/>
          <w:i/>
          <w:sz w:val="24"/>
          <w:szCs w:val="24"/>
        </w:rPr>
        <w:t xml:space="preserve"> </w:t>
      </w:r>
      <w:r w:rsidR="00512023" w:rsidRPr="00610601">
        <w:rPr>
          <w:rFonts w:asciiTheme="majorHAnsi" w:hAnsiTheme="majorHAnsi"/>
          <w:b/>
          <w:i/>
          <w:sz w:val="24"/>
          <w:szCs w:val="24"/>
        </w:rPr>
        <w:t>Affecting</w:t>
      </w:r>
      <w:r w:rsidRPr="00610601">
        <w:rPr>
          <w:rFonts w:asciiTheme="majorHAnsi" w:hAnsiTheme="majorHAnsi"/>
          <w:b/>
          <w:i/>
          <w:sz w:val="24"/>
          <w:szCs w:val="24"/>
        </w:rPr>
        <w:t xml:space="preserve"> Shared Content</w:t>
      </w:r>
      <w:r w:rsidR="00DE29D6" w:rsidRPr="00610601">
        <w:rPr>
          <w:rFonts w:asciiTheme="majorHAnsi" w:hAnsiTheme="majorHAnsi"/>
          <w:b/>
          <w:i/>
          <w:sz w:val="24"/>
          <w:szCs w:val="24"/>
        </w:rPr>
        <w:t>:</w:t>
      </w:r>
    </w:p>
    <w:p w14:paraId="4D0F90B7" w14:textId="77777777" w:rsidR="002A728C" w:rsidRPr="00610601" w:rsidRDefault="002A728C" w:rsidP="00DE29D6">
      <w:pPr>
        <w:pStyle w:val="NoSpacing"/>
        <w:rPr>
          <w:rFonts w:asciiTheme="majorHAnsi" w:hAnsiTheme="majorHAnsi"/>
          <w:b/>
          <w:sz w:val="24"/>
          <w:szCs w:val="24"/>
        </w:rPr>
      </w:pPr>
    </w:p>
    <w:p w14:paraId="692F9545" w14:textId="77777777" w:rsidR="00B24B3A" w:rsidRPr="00610601" w:rsidRDefault="00B24B3A" w:rsidP="002A728C">
      <w:pPr>
        <w:pStyle w:val="NoSpacing"/>
        <w:numPr>
          <w:ilvl w:val="0"/>
          <w:numId w:val="10"/>
        </w:numPr>
        <w:rPr>
          <w:rFonts w:asciiTheme="majorHAnsi" w:hAnsiTheme="majorHAnsi"/>
          <w:sz w:val="24"/>
          <w:szCs w:val="24"/>
        </w:rPr>
      </w:pPr>
      <w:r w:rsidRPr="00610601">
        <w:rPr>
          <w:rFonts w:asciiTheme="majorHAnsi" w:hAnsiTheme="majorHAnsi"/>
          <w:sz w:val="24"/>
          <w:szCs w:val="24"/>
        </w:rPr>
        <w:t>CDL Collection Development &amp; Management unit</w:t>
      </w:r>
      <w:r w:rsidR="002A728C" w:rsidRPr="00610601">
        <w:rPr>
          <w:rFonts w:asciiTheme="majorHAnsi" w:hAnsiTheme="majorHAnsi"/>
          <w:sz w:val="24"/>
          <w:szCs w:val="24"/>
        </w:rPr>
        <w:t xml:space="preserve"> operations</w:t>
      </w:r>
    </w:p>
    <w:p w14:paraId="617E5B45" w14:textId="2D27AFAE" w:rsidR="002A728C" w:rsidRPr="00610601" w:rsidRDefault="002A728C" w:rsidP="002A728C">
      <w:pPr>
        <w:pStyle w:val="NoSpacing"/>
        <w:numPr>
          <w:ilvl w:val="1"/>
          <w:numId w:val="10"/>
        </w:numPr>
        <w:rPr>
          <w:rFonts w:asciiTheme="majorHAnsi" w:hAnsiTheme="majorHAnsi"/>
          <w:sz w:val="24"/>
          <w:szCs w:val="24"/>
        </w:rPr>
      </w:pPr>
      <w:r w:rsidRPr="00610601">
        <w:rPr>
          <w:rFonts w:asciiTheme="majorHAnsi" w:hAnsiTheme="majorHAnsi"/>
          <w:sz w:val="24"/>
          <w:szCs w:val="24"/>
        </w:rPr>
        <w:t xml:space="preserve">Licensing </w:t>
      </w:r>
    </w:p>
    <w:p w14:paraId="478052CA" w14:textId="77777777" w:rsidR="002A728C" w:rsidRPr="00610601" w:rsidRDefault="002A728C" w:rsidP="002A728C">
      <w:pPr>
        <w:pStyle w:val="NoSpacing"/>
        <w:numPr>
          <w:ilvl w:val="1"/>
          <w:numId w:val="10"/>
        </w:numPr>
        <w:rPr>
          <w:rFonts w:asciiTheme="majorHAnsi" w:hAnsiTheme="majorHAnsi"/>
          <w:sz w:val="24"/>
          <w:szCs w:val="24"/>
        </w:rPr>
      </w:pPr>
      <w:r w:rsidRPr="00610601">
        <w:rPr>
          <w:rFonts w:asciiTheme="majorHAnsi" w:hAnsiTheme="majorHAnsi"/>
          <w:sz w:val="24"/>
          <w:szCs w:val="24"/>
        </w:rPr>
        <w:t>Shared Acquisitions</w:t>
      </w:r>
    </w:p>
    <w:p w14:paraId="20F4D85D" w14:textId="77777777" w:rsidR="002A728C" w:rsidRPr="00610601" w:rsidRDefault="002A728C" w:rsidP="002A728C">
      <w:pPr>
        <w:pStyle w:val="NoSpacing"/>
        <w:numPr>
          <w:ilvl w:val="1"/>
          <w:numId w:val="10"/>
        </w:numPr>
        <w:rPr>
          <w:rFonts w:asciiTheme="majorHAnsi" w:hAnsiTheme="majorHAnsi"/>
          <w:sz w:val="24"/>
          <w:szCs w:val="24"/>
        </w:rPr>
      </w:pPr>
      <w:r w:rsidRPr="00610601">
        <w:rPr>
          <w:rFonts w:asciiTheme="majorHAnsi" w:hAnsiTheme="majorHAnsi"/>
          <w:sz w:val="24"/>
          <w:szCs w:val="24"/>
        </w:rPr>
        <w:t>Shared Cataloging</w:t>
      </w:r>
    </w:p>
    <w:p w14:paraId="25761A0C" w14:textId="3ED1FF3F" w:rsidR="006E1E8C" w:rsidRPr="00610601" w:rsidRDefault="006E1E8C" w:rsidP="002A728C">
      <w:pPr>
        <w:pStyle w:val="NoSpacing"/>
        <w:numPr>
          <w:ilvl w:val="1"/>
          <w:numId w:val="10"/>
        </w:numPr>
        <w:rPr>
          <w:rFonts w:asciiTheme="majorHAnsi" w:hAnsiTheme="majorHAnsi"/>
          <w:sz w:val="24"/>
          <w:szCs w:val="24"/>
        </w:rPr>
      </w:pPr>
      <w:r w:rsidRPr="00610601">
        <w:rPr>
          <w:rFonts w:asciiTheme="majorHAnsi" w:hAnsiTheme="majorHAnsi"/>
          <w:sz w:val="24"/>
          <w:szCs w:val="24"/>
        </w:rPr>
        <w:t>Shared Print</w:t>
      </w:r>
    </w:p>
    <w:p w14:paraId="2C0A629E" w14:textId="668B7568" w:rsidR="006E1E8C" w:rsidRPr="00610601" w:rsidRDefault="002A728C" w:rsidP="006E1E8C">
      <w:pPr>
        <w:pStyle w:val="NoSpacing"/>
        <w:numPr>
          <w:ilvl w:val="1"/>
          <w:numId w:val="10"/>
        </w:numPr>
        <w:rPr>
          <w:rFonts w:asciiTheme="majorHAnsi" w:hAnsiTheme="majorHAnsi"/>
          <w:sz w:val="24"/>
          <w:szCs w:val="24"/>
        </w:rPr>
      </w:pPr>
      <w:r w:rsidRPr="00610601">
        <w:rPr>
          <w:rFonts w:asciiTheme="majorHAnsi" w:hAnsiTheme="majorHAnsi"/>
          <w:sz w:val="24"/>
          <w:szCs w:val="24"/>
        </w:rPr>
        <w:t xml:space="preserve">Mass </w:t>
      </w:r>
      <w:r w:rsidR="005E6261" w:rsidRPr="00610601">
        <w:rPr>
          <w:rFonts w:asciiTheme="majorHAnsi" w:hAnsiTheme="majorHAnsi"/>
          <w:sz w:val="24"/>
          <w:szCs w:val="24"/>
        </w:rPr>
        <w:t>Digitization</w:t>
      </w:r>
    </w:p>
    <w:p w14:paraId="38F2AE3B" w14:textId="77777777" w:rsidR="002A728C" w:rsidRPr="00610601" w:rsidRDefault="002A728C" w:rsidP="002A728C">
      <w:pPr>
        <w:pStyle w:val="NoSpacing"/>
        <w:numPr>
          <w:ilvl w:val="0"/>
          <w:numId w:val="10"/>
        </w:numPr>
        <w:rPr>
          <w:rFonts w:asciiTheme="majorHAnsi" w:hAnsiTheme="majorHAnsi"/>
          <w:sz w:val="24"/>
          <w:szCs w:val="24"/>
        </w:rPr>
      </w:pPr>
      <w:r w:rsidRPr="00610601">
        <w:rPr>
          <w:rFonts w:asciiTheme="majorHAnsi" w:hAnsiTheme="majorHAnsi"/>
          <w:sz w:val="24"/>
          <w:szCs w:val="24"/>
        </w:rPr>
        <w:t>CDL Curation Center</w:t>
      </w:r>
      <w:r w:rsidR="00D554B1" w:rsidRPr="00610601">
        <w:rPr>
          <w:rFonts w:asciiTheme="majorHAnsi" w:hAnsiTheme="majorHAnsi"/>
          <w:sz w:val="24"/>
          <w:szCs w:val="24"/>
        </w:rPr>
        <w:t xml:space="preserve"> operations</w:t>
      </w:r>
    </w:p>
    <w:p w14:paraId="5112D417" w14:textId="60361F8B" w:rsidR="002A728C" w:rsidRPr="00610601" w:rsidRDefault="007E0A90" w:rsidP="002A728C">
      <w:pPr>
        <w:pStyle w:val="NoSpacing"/>
        <w:numPr>
          <w:ilvl w:val="1"/>
          <w:numId w:val="10"/>
        </w:numPr>
        <w:rPr>
          <w:rFonts w:asciiTheme="majorHAnsi" w:hAnsiTheme="majorHAnsi"/>
          <w:sz w:val="24"/>
          <w:szCs w:val="24"/>
        </w:rPr>
      </w:pPr>
      <w:r w:rsidRPr="00610601">
        <w:rPr>
          <w:rFonts w:asciiTheme="majorHAnsi" w:hAnsiTheme="majorHAnsi"/>
          <w:sz w:val="24"/>
          <w:szCs w:val="24"/>
        </w:rPr>
        <w:t>Web Archiving</w:t>
      </w:r>
    </w:p>
    <w:p w14:paraId="5A5F5B35" w14:textId="77777777" w:rsidR="002A728C" w:rsidRPr="00610601" w:rsidRDefault="002A728C" w:rsidP="002A728C">
      <w:pPr>
        <w:pStyle w:val="NoSpacing"/>
        <w:numPr>
          <w:ilvl w:val="0"/>
          <w:numId w:val="10"/>
        </w:numPr>
        <w:rPr>
          <w:rFonts w:asciiTheme="majorHAnsi" w:hAnsiTheme="majorHAnsi"/>
          <w:sz w:val="24"/>
          <w:szCs w:val="24"/>
        </w:rPr>
      </w:pPr>
      <w:r w:rsidRPr="00610601">
        <w:rPr>
          <w:rFonts w:asciiTheme="majorHAnsi" w:hAnsiTheme="majorHAnsi"/>
          <w:sz w:val="24"/>
          <w:szCs w:val="24"/>
        </w:rPr>
        <w:t>CDL Access &amp; Publishing</w:t>
      </w:r>
      <w:r w:rsidR="00D554B1" w:rsidRPr="00610601">
        <w:rPr>
          <w:rFonts w:asciiTheme="majorHAnsi" w:hAnsiTheme="majorHAnsi"/>
          <w:sz w:val="24"/>
          <w:szCs w:val="24"/>
        </w:rPr>
        <w:t xml:space="preserve"> operations</w:t>
      </w:r>
    </w:p>
    <w:p w14:paraId="173AECD4" w14:textId="77777777" w:rsidR="002A728C" w:rsidRPr="00610601" w:rsidRDefault="002A728C" w:rsidP="002A728C">
      <w:pPr>
        <w:pStyle w:val="NoSpacing"/>
        <w:numPr>
          <w:ilvl w:val="1"/>
          <w:numId w:val="10"/>
        </w:numPr>
        <w:rPr>
          <w:rFonts w:asciiTheme="majorHAnsi" w:hAnsiTheme="majorHAnsi"/>
          <w:sz w:val="24"/>
          <w:szCs w:val="24"/>
        </w:rPr>
      </w:pPr>
      <w:r w:rsidRPr="00610601">
        <w:rPr>
          <w:rFonts w:asciiTheme="majorHAnsi" w:hAnsiTheme="majorHAnsi"/>
          <w:sz w:val="24"/>
          <w:szCs w:val="24"/>
        </w:rPr>
        <w:t>Digital Special Collections</w:t>
      </w:r>
    </w:p>
    <w:p w14:paraId="66B8EA62" w14:textId="77777777" w:rsidR="002A728C" w:rsidRPr="00610601" w:rsidRDefault="002A728C" w:rsidP="00DE29D6">
      <w:pPr>
        <w:pStyle w:val="NoSpacing"/>
        <w:rPr>
          <w:rFonts w:asciiTheme="majorHAnsi" w:hAnsiTheme="majorHAnsi"/>
          <w:sz w:val="24"/>
          <w:szCs w:val="24"/>
        </w:rPr>
      </w:pPr>
    </w:p>
    <w:p w14:paraId="5F0490C2" w14:textId="30BABE9E" w:rsidR="00B24B3A" w:rsidRPr="00610601" w:rsidRDefault="00D554B1" w:rsidP="00DE29D6">
      <w:pPr>
        <w:pStyle w:val="NoSpacing"/>
        <w:rPr>
          <w:rFonts w:asciiTheme="majorHAnsi" w:hAnsiTheme="majorHAnsi"/>
          <w:b/>
          <w:i/>
          <w:sz w:val="24"/>
          <w:szCs w:val="24"/>
        </w:rPr>
      </w:pPr>
      <w:r w:rsidRPr="00610601">
        <w:rPr>
          <w:rFonts w:asciiTheme="majorHAnsi" w:hAnsiTheme="majorHAnsi"/>
          <w:b/>
          <w:i/>
          <w:sz w:val="24"/>
          <w:szCs w:val="24"/>
        </w:rPr>
        <w:t>Other UC-wide Activities/Projects</w:t>
      </w:r>
      <w:r w:rsidR="009F6674" w:rsidRPr="00610601">
        <w:rPr>
          <w:rFonts w:asciiTheme="majorHAnsi" w:hAnsiTheme="majorHAnsi"/>
          <w:b/>
          <w:i/>
          <w:sz w:val="24"/>
          <w:szCs w:val="24"/>
        </w:rPr>
        <w:t xml:space="preserve"> of Interest</w:t>
      </w:r>
      <w:r w:rsidRPr="00610601">
        <w:rPr>
          <w:rFonts w:asciiTheme="majorHAnsi" w:hAnsiTheme="majorHAnsi"/>
          <w:b/>
          <w:i/>
          <w:sz w:val="24"/>
          <w:szCs w:val="24"/>
        </w:rPr>
        <w:t xml:space="preserve"> </w:t>
      </w:r>
      <w:r w:rsidR="00512023" w:rsidRPr="00610601">
        <w:rPr>
          <w:rFonts w:asciiTheme="majorHAnsi" w:hAnsiTheme="majorHAnsi"/>
          <w:b/>
          <w:i/>
          <w:sz w:val="24"/>
          <w:szCs w:val="24"/>
        </w:rPr>
        <w:t>Affecting</w:t>
      </w:r>
      <w:r w:rsidRPr="00610601">
        <w:rPr>
          <w:rFonts w:asciiTheme="majorHAnsi" w:hAnsiTheme="majorHAnsi"/>
          <w:b/>
          <w:i/>
          <w:sz w:val="24"/>
          <w:szCs w:val="24"/>
        </w:rPr>
        <w:t xml:space="preserve"> Shared Content:</w:t>
      </w:r>
    </w:p>
    <w:p w14:paraId="4D32568A" w14:textId="77777777" w:rsidR="00D554B1" w:rsidRPr="00610601" w:rsidRDefault="00D554B1" w:rsidP="00DE29D6">
      <w:pPr>
        <w:pStyle w:val="NoSpacing"/>
        <w:rPr>
          <w:rFonts w:asciiTheme="majorHAnsi" w:hAnsiTheme="majorHAnsi"/>
          <w:sz w:val="24"/>
          <w:szCs w:val="24"/>
        </w:rPr>
      </w:pPr>
    </w:p>
    <w:p w14:paraId="62817B34" w14:textId="7E8D39F9" w:rsidR="00B24B3A" w:rsidRPr="00610601" w:rsidRDefault="000C22CC" w:rsidP="00DE29D6">
      <w:pPr>
        <w:pStyle w:val="NoSpacing"/>
        <w:rPr>
          <w:rFonts w:asciiTheme="majorHAnsi" w:hAnsiTheme="majorHAnsi"/>
          <w:sz w:val="24"/>
          <w:szCs w:val="24"/>
        </w:rPr>
      </w:pPr>
      <w:r w:rsidRPr="00610601">
        <w:rPr>
          <w:rFonts w:asciiTheme="majorHAnsi" w:hAnsiTheme="majorHAnsi"/>
          <w:sz w:val="24"/>
          <w:szCs w:val="24"/>
        </w:rPr>
        <w:t>List if any exist at time of SCLG appointment</w:t>
      </w:r>
    </w:p>
    <w:sectPr w:rsidR="00B24B3A" w:rsidRPr="006106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443F3" w14:textId="77777777" w:rsidR="009B2DE8" w:rsidRDefault="009B2DE8" w:rsidP="00ED25B5">
      <w:pPr>
        <w:spacing w:after="0" w:line="240" w:lineRule="auto"/>
      </w:pPr>
      <w:r>
        <w:separator/>
      </w:r>
    </w:p>
  </w:endnote>
  <w:endnote w:type="continuationSeparator" w:id="0">
    <w:p w14:paraId="0D6972EB" w14:textId="77777777" w:rsidR="009B2DE8" w:rsidRDefault="009B2DE8" w:rsidP="00ED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724556"/>
      <w:docPartObj>
        <w:docPartGallery w:val="Page Numbers (Bottom of Page)"/>
        <w:docPartUnique/>
      </w:docPartObj>
    </w:sdtPr>
    <w:sdtEndPr>
      <w:rPr>
        <w:noProof/>
        <w:sz w:val="20"/>
        <w:szCs w:val="20"/>
      </w:rPr>
    </w:sdtEndPr>
    <w:sdtContent>
      <w:p w14:paraId="57D0DE84" w14:textId="0F095357" w:rsidR="00915081" w:rsidRPr="00ED25B5" w:rsidRDefault="00915081">
        <w:pPr>
          <w:pStyle w:val="Footer"/>
          <w:jc w:val="right"/>
          <w:rPr>
            <w:sz w:val="20"/>
            <w:szCs w:val="20"/>
          </w:rPr>
        </w:pPr>
        <w:r w:rsidRPr="00ED25B5">
          <w:rPr>
            <w:sz w:val="20"/>
            <w:szCs w:val="20"/>
          </w:rPr>
          <w:fldChar w:fldCharType="begin"/>
        </w:r>
        <w:r w:rsidRPr="00ED25B5">
          <w:rPr>
            <w:sz w:val="20"/>
            <w:szCs w:val="20"/>
          </w:rPr>
          <w:instrText xml:space="preserve"> PAGE   \* MERGEFORMAT </w:instrText>
        </w:r>
        <w:r w:rsidRPr="00ED25B5">
          <w:rPr>
            <w:sz w:val="20"/>
            <w:szCs w:val="20"/>
          </w:rPr>
          <w:fldChar w:fldCharType="separate"/>
        </w:r>
        <w:r w:rsidR="00A27C1F">
          <w:rPr>
            <w:noProof/>
            <w:sz w:val="20"/>
            <w:szCs w:val="20"/>
          </w:rPr>
          <w:t>3</w:t>
        </w:r>
        <w:r w:rsidRPr="00ED25B5">
          <w:rPr>
            <w:noProof/>
            <w:sz w:val="20"/>
            <w:szCs w:val="20"/>
          </w:rPr>
          <w:fldChar w:fldCharType="end"/>
        </w:r>
      </w:p>
    </w:sdtContent>
  </w:sdt>
  <w:p w14:paraId="1E2167CC" w14:textId="77777777" w:rsidR="00915081" w:rsidRDefault="00915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BD1A1" w14:textId="77777777" w:rsidR="009B2DE8" w:rsidRDefault="009B2DE8" w:rsidP="00ED25B5">
      <w:pPr>
        <w:spacing w:after="0" w:line="240" w:lineRule="auto"/>
      </w:pPr>
      <w:r>
        <w:separator/>
      </w:r>
    </w:p>
  </w:footnote>
  <w:footnote w:type="continuationSeparator" w:id="0">
    <w:p w14:paraId="5C255235" w14:textId="77777777" w:rsidR="009B2DE8" w:rsidRDefault="009B2DE8" w:rsidP="00ED2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3656"/>
    <w:multiLevelType w:val="hybridMultilevel"/>
    <w:tmpl w:val="C24A4794"/>
    <w:lvl w:ilvl="0" w:tplc="543E5B6C">
      <w:start w:val="1"/>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95736"/>
    <w:multiLevelType w:val="hybridMultilevel"/>
    <w:tmpl w:val="1AF69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C1F67"/>
    <w:multiLevelType w:val="hybridMultilevel"/>
    <w:tmpl w:val="6B7C1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77D12"/>
    <w:multiLevelType w:val="hybridMultilevel"/>
    <w:tmpl w:val="007AC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36412"/>
    <w:multiLevelType w:val="hybridMultilevel"/>
    <w:tmpl w:val="6458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B798D"/>
    <w:multiLevelType w:val="hybridMultilevel"/>
    <w:tmpl w:val="8C38A6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74C4A"/>
    <w:multiLevelType w:val="hybridMultilevel"/>
    <w:tmpl w:val="50761BEE"/>
    <w:lvl w:ilvl="0" w:tplc="8564E3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E1695"/>
    <w:multiLevelType w:val="hybridMultilevel"/>
    <w:tmpl w:val="F2C4E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294E34"/>
    <w:multiLevelType w:val="hybridMultilevel"/>
    <w:tmpl w:val="DD82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92867"/>
    <w:multiLevelType w:val="hybridMultilevel"/>
    <w:tmpl w:val="3CAC1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F526F"/>
    <w:multiLevelType w:val="hybridMultilevel"/>
    <w:tmpl w:val="5D32D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05104"/>
    <w:multiLevelType w:val="hybridMultilevel"/>
    <w:tmpl w:val="C1985C78"/>
    <w:lvl w:ilvl="0" w:tplc="18A02A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0"/>
  </w:num>
  <w:num w:numId="5">
    <w:abstractNumId w:val="2"/>
  </w:num>
  <w:num w:numId="6">
    <w:abstractNumId w:val="8"/>
  </w:num>
  <w:num w:numId="7">
    <w:abstractNumId w:val="1"/>
  </w:num>
  <w:num w:numId="8">
    <w:abstractNumId w:val="7"/>
  </w:num>
  <w:num w:numId="9">
    <w:abstractNumId w:val="9"/>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D6"/>
    <w:rsid w:val="00050A44"/>
    <w:rsid w:val="00063E8D"/>
    <w:rsid w:val="000964CE"/>
    <w:rsid w:val="000B6A9A"/>
    <w:rsid w:val="000C22CC"/>
    <w:rsid w:val="00102064"/>
    <w:rsid w:val="00165AAF"/>
    <w:rsid w:val="0018503C"/>
    <w:rsid w:val="001F1671"/>
    <w:rsid w:val="0023173B"/>
    <w:rsid w:val="0029768E"/>
    <w:rsid w:val="002A728C"/>
    <w:rsid w:val="002B0198"/>
    <w:rsid w:val="002D1AE9"/>
    <w:rsid w:val="002D1DE8"/>
    <w:rsid w:val="002D4D81"/>
    <w:rsid w:val="002D6798"/>
    <w:rsid w:val="003523CA"/>
    <w:rsid w:val="003619CB"/>
    <w:rsid w:val="003A1DA6"/>
    <w:rsid w:val="003B2BFC"/>
    <w:rsid w:val="003B619B"/>
    <w:rsid w:val="003B66A1"/>
    <w:rsid w:val="003E2D77"/>
    <w:rsid w:val="0045393E"/>
    <w:rsid w:val="00455857"/>
    <w:rsid w:val="004561E3"/>
    <w:rsid w:val="004648E7"/>
    <w:rsid w:val="004D4E2B"/>
    <w:rsid w:val="004E58D6"/>
    <w:rsid w:val="00512023"/>
    <w:rsid w:val="00521B82"/>
    <w:rsid w:val="005504E8"/>
    <w:rsid w:val="005644DD"/>
    <w:rsid w:val="00585E7E"/>
    <w:rsid w:val="005E6261"/>
    <w:rsid w:val="00602BE1"/>
    <w:rsid w:val="00607CCC"/>
    <w:rsid w:val="00610601"/>
    <w:rsid w:val="00672B49"/>
    <w:rsid w:val="006E1E8C"/>
    <w:rsid w:val="00725B48"/>
    <w:rsid w:val="00737185"/>
    <w:rsid w:val="00741FC4"/>
    <w:rsid w:val="00786A73"/>
    <w:rsid w:val="007A6092"/>
    <w:rsid w:val="007B3492"/>
    <w:rsid w:val="007E0A90"/>
    <w:rsid w:val="007E3811"/>
    <w:rsid w:val="007F0398"/>
    <w:rsid w:val="00807FDE"/>
    <w:rsid w:val="0085082F"/>
    <w:rsid w:val="00852B47"/>
    <w:rsid w:val="00873017"/>
    <w:rsid w:val="008D155A"/>
    <w:rsid w:val="008E44A9"/>
    <w:rsid w:val="008F2C91"/>
    <w:rsid w:val="00902EB5"/>
    <w:rsid w:val="00915081"/>
    <w:rsid w:val="009B2DE8"/>
    <w:rsid w:val="009B68A3"/>
    <w:rsid w:val="009E48CF"/>
    <w:rsid w:val="009F6674"/>
    <w:rsid w:val="00A27C1F"/>
    <w:rsid w:val="00A32C10"/>
    <w:rsid w:val="00A40AA1"/>
    <w:rsid w:val="00A777C3"/>
    <w:rsid w:val="00B24B3A"/>
    <w:rsid w:val="00B26124"/>
    <w:rsid w:val="00B273AC"/>
    <w:rsid w:val="00B555F4"/>
    <w:rsid w:val="00B8124B"/>
    <w:rsid w:val="00BA2897"/>
    <w:rsid w:val="00BA3DD0"/>
    <w:rsid w:val="00BB5B93"/>
    <w:rsid w:val="00BF2370"/>
    <w:rsid w:val="00BF4FB2"/>
    <w:rsid w:val="00BF5432"/>
    <w:rsid w:val="00C04302"/>
    <w:rsid w:val="00C24112"/>
    <w:rsid w:val="00C3496C"/>
    <w:rsid w:val="00C3503F"/>
    <w:rsid w:val="00C44E42"/>
    <w:rsid w:val="00CB4D36"/>
    <w:rsid w:val="00CB77AE"/>
    <w:rsid w:val="00CD1317"/>
    <w:rsid w:val="00CE13B3"/>
    <w:rsid w:val="00CE5D38"/>
    <w:rsid w:val="00D21EC8"/>
    <w:rsid w:val="00D266E6"/>
    <w:rsid w:val="00D554B1"/>
    <w:rsid w:val="00DA7BC4"/>
    <w:rsid w:val="00DE29D6"/>
    <w:rsid w:val="00E22666"/>
    <w:rsid w:val="00E27A86"/>
    <w:rsid w:val="00E579C6"/>
    <w:rsid w:val="00E67293"/>
    <w:rsid w:val="00E969C8"/>
    <w:rsid w:val="00EC0C86"/>
    <w:rsid w:val="00ED25B5"/>
    <w:rsid w:val="00EE6556"/>
    <w:rsid w:val="00F05839"/>
    <w:rsid w:val="00F0650F"/>
    <w:rsid w:val="00F64C5D"/>
    <w:rsid w:val="00F94DC2"/>
    <w:rsid w:val="00FC5FF9"/>
    <w:rsid w:val="00FF1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82375"/>
  <w15:docId w15:val="{88D2228F-2B23-463F-BC7E-8328D6BC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7AE"/>
    <w:pPr>
      <w:spacing w:after="0" w:line="240" w:lineRule="auto"/>
    </w:pPr>
  </w:style>
  <w:style w:type="character" w:styleId="CommentReference">
    <w:name w:val="annotation reference"/>
    <w:basedOn w:val="DefaultParagraphFont"/>
    <w:uiPriority w:val="99"/>
    <w:semiHidden/>
    <w:unhideWhenUsed/>
    <w:rsid w:val="00B26124"/>
    <w:rPr>
      <w:sz w:val="16"/>
      <w:szCs w:val="16"/>
    </w:rPr>
  </w:style>
  <w:style w:type="paragraph" w:styleId="CommentText">
    <w:name w:val="annotation text"/>
    <w:basedOn w:val="Normal"/>
    <w:link w:val="CommentTextChar"/>
    <w:uiPriority w:val="99"/>
    <w:semiHidden/>
    <w:unhideWhenUsed/>
    <w:rsid w:val="00B26124"/>
    <w:pPr>
      <w:spacing w:line="240" w:lineRule="auto"/>
    </w:pPr>
    <w:rPr>
      <w:sz w:val="20"/>
      <w:szCs w:val="20"/>
    </w:rPr>
  </w:style>
  <w:style w:type="character" w:customStyle="1" w:styleId="CommentTextChar">
    <w:name w:val="Comment Text Char"/>
    <w:basedOn w:val="DefaultParagraphFont"/>
    <w:link w:val="CommentText"/>
    <w:uiPriority w:val="99"/>
    <w:semiHidden/>
    <w:rsid w:val="00B26124"/>
    <w:rPr>
      <w:sz w:val="20"/>
      <w:szCs w:val="20"/>
    </w:rPr>
  </w:style>
  <w:style w:type="paragraph" w:styleId="CommentSubject">
    <w:name w:val="annotation subject"/>
    <w:basedOn w:val="CommentText"/>
    <w:next w:val="CommentText"/>
    <w:link w:val="CommentSubjectChar"/>
    <w:uiPriority w:val="99"/>
    <w:semiHidden/>
    <w:unhideWhenUsed/>
    <w:rsid w:val="00B26124"/>
    <w:rPr>
      <w:b/>
      <w:bCs/>
    </w:rPr>
  </w:style>
  <w:style w:type="character" w:customStyle="1" w:styleId="CommentSubjectChar">
    <w:name w:val="Comment Subject Char"/>
    <w:basedOn w:val="CommentTextChar"/>
    <w:link w:val="CommentSubject"/>
    <w:uiPriority w:val="99"/>
    <w:semiHidden/>
    <w:rsid w:val="00B26124"/>
    <w:rPr>
      <w:b/>
      <w:bCs/>
      <w:sz w:val="20"/>
      <w:szCs w:val="20"/>
    </w:rPr>
  </w:style>
  <w:style w:type="paragraph" w:styleId="BalloonText">
    <w:name w:val="Balloon Text"/>
    <w:basedOn w:val="Normal"/>
    <w:link w:val="BalloonTextChar"/>
    <w:uiPriority w:val="99"/>
    <w:semiHidden/>
    <w:unhideWhenUsed/>
    <w:rsid w:val="00B26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24"/>
    <w:rPr>
      <w:rFonts w:ascii="Segoe UI" w:hAnsi="Segoe UI" w:cs="Segoe UI"/>
      <w:sz w:val="18"/>
      <w:szCs w:val="18"/>
    </w:rPr>
  </w:style>
  <w:style w:type="paragraph" w:styleId="Revision">
    <w:name w:val="Revision"/>
    <w:hidden/>
    <w:uiPriority w:val="99"/>
    <w:semiHidden/>
    <w:rsid w:val="00E579C6"/>
    <w:pPr>
      <w:spacing w:after="0" w:line="240" w:lineRule="auto"/>
    </w:pPr>
  </w:style>
  <w:style w:type="paragraph" w:styleId="Header">
    <w:name w:val="header"/>
    <w:basedOn w:val="Normal"/>
    <w:link w:val="HeaderChar"/>
    <w:uiPriority w:val="99"/>
    <w:unhideWhenUsed/>
    <w:rsid w:val="00ED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5B5"/>
  </w:style>
  <w:style w:type="paragraph" w:styleId="Footer">
    <w:name w:val="footer"/>
    <w:basedOn w:val="Normal"/>
    <w:link w:val="FooterChar"/>
    <w:uiPriority w:val="99"/>
    <w:unhideWhenUsed/>
    <w:rsid w:val="00ED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5B5"/>
  </w:style>
  <w:style w:type="paragraph" w:styleId="ListParagraph">
    <w:name w:val="List Paragraph"/>
    <w:basedOn w:val="Normal"/>
    <w:uiPriority w:val="34"/>
    <w:qFormat/>
    <w:rsid w:val="00B273AC"/>
    <w:pPr>
      <w:ind w:left="720"/>
      <w:contextualSpacing/>
    </w:pPr>
  </w:style>
  <w:style w:type="character" w:customStyle="1" w:styleId="apple-converted-space">
    <w:name w:val="apple-converted-space"/>
    <w:basedOn w:val="DefaultParagraphFont"/>
    <w:rsid w:val="0091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05750">
      <w:bodyDiv w:val="1"/>
      <w:marLeft w:val="0"/>
      <w:marRight w:val="0"/>
      <w:marTop w:val="0"/>
      <w:marBottom w:val="0"/>
      <w:divBdr>
        <w:top w:val="none" w:sz="0" w:space="0" w:color="auto"/>
        <w:left w:val="none" w:sz="0" w:space="0" w:color="auto"/>
        <w:bottom w:val="none" w:sz="0" w:space="0" w:color="auto"/>
        <w:right w:val="none" w:sz="0" w:space="0" w:color="auto"/>
      </w:divBdr>
    </w:div>
    <w:div w:id="1472097428">
      <w:bodyDiv w:val="1"/>
      <w:marLeft w:val="0"/>
      <w:marRight w:val="0"/>
      <w:marTop w:val="0"/>
      <w:marBottom w:val="0"/>
      <w:divBdr>
        <w:top w:val="none" w:sz="0" w:space="0" w:color="auto"/>
        <w:left w:val="none" w:sz="0" w:space="0" w:color="auto"/>
        <w:bottom w:val="none" w:sz="0" w:space="0" w:color="auto"/>
        <w:right w:val="none" w:sz="0" w:space="0" w:color="auto"/>
      </w:divBdr>
      <w:divsChild>
        <w:div w:id="416948891">
          <w:marLeft w:val="0"/>
          <w:marRight w:val="0"/>
          <w:marTop w:val="0"/>
          <w:marBottom w:val="0"/>
          <w:divBdr>
            <w:top w:val="none" w:sz="0" w:space="0" w:color="auto"/>
            <w:left w:val="none" w:sz="0" w:space="0" w:color="auto"/>
            <w:bottom w:val="none" w:sz="0" w:space="0" w:color="auto"/>
            <w:right w:val="none" w:sz="0" w:space="0" w:color="auto"/>
          </w:divBdr>
        </w:div>
        <w:div w:id="499273004">
          <w:marLeft w:val="0"/>
          <w:marRight w:val="0"/>
          <w:marTop w:val="0"/>
          <w:marBottom w:val="0"/>
          <w:divBdr>
            <w:top w:val="none" w:sz="0" w:space="0" w:color="auto"/>
            <w:left w:val="none" w:sz="0" w:space="0" w:color="auto"/>
            <w:bottom w:val="none" w:sz="0" w:space="0" w:color="auto"/>
            <w:right w:val="none" w:sz="0" w:space="0" w:color="auto"/>
          </w:divBdr>
        </w:div>
        <w:div w:id="1559853824">
          <w:marLeft w:val="600"/>
          <w:marRight w:val="0"/>
          <w:marTop w:val="0"/>
          <w:marBottom w:val="0"/>
          <w:divBdr>
            <w:top w:val="none" w:sz="0" w:space="0" w:color="auto"/>
            <w:left w:val="none" w:sz="0" w:space="0" w:color="auto"/>
            <w:bottom w:val="none" w:sz="0" w:space="0" w:color="auto"/>
            <w:right w:val="none" w:sz="0" w:space="0" w:color="auto"/>
          </w:divBdr>
          <w:divsChild>
            <w:div w:id="9343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4E9AE3-93D9-4CA4-A3E4-CF4551A2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Rachael Hu</cp:lastModifiedBy>
  <cp:revision>5</cp:revision>
  <cp:lastPrinted>2015-09-30T21:43:00Z</cp:lastPrinted>
  <dcterms:created xsi:type="dcterms:W3CDTF">2018-10-12T20:27:00Z</dcterms:created>
  <dcterms:modified xsi:type="dcterms:W3CDTF">2022-05-09T17:35:00Z</dcterms:modified>
</cp:coreProperties>
</file>