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C0D8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19F3EB6C" w14:textId="1D488F35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681FFE">
        <w:rPr>
          <w:spacing w:val="1"/>
        </w:rPr>
        <w:t>February 24, 2023</w:t>
      </w:r>
    </w:p>
    <w:p w14:paraId="3D9B569E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0B56B0B6" w14:textId="191BC1FE" w:rsidR="000F0150" w:rsidRPr="00681FFE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681FFE">
        <w:rPr>
          <w:bCs/>
          <w:spacing w:val="-1"/>
        </w:rPr>
        <w:t xml:space="preserve">Bob Heyer-Gray (D), Jim Dooley (M), Jo Anne Newyear Ramirez (B), Tiffany Moxham (R-chair), Roger Smith (SD), Dave Schmitt (SD), Lidia Uziel (SB), </w:t>
      </w:r>
      <w:r w:rsidR="0080777C">
        <w:rPr>
          <w:bCs/>
          <w:spacing w:val="-1"/>
        </w:rPr>
        <w:t xml:space="preserve">Sarah McClung (SF), Lisa Spagnolo (LAUC), Lisa </w:t>
      </w:r>
      <w:proofErr w:type="spellStart"/>
      <w:r w:rsidR="0080777C">
        <w:rPr>
          <w:bCs/>
          <w:spacing w:val="-1"/>
        </w:rPr>
        <w:t>Moske</w:t>
      </w:r>
      <w:proofErr w:type="spellEnd"/>
      <w:r w:rsidR="0080777C">
        <w:rPr>
          <w:bCs/>
          <w:spacing w:val="-1"/>
        </w:rPr>
        <w:t xml:space="preserve"> (CDL), Megan Rosenbloom (UCLA), Judy </w:t>
      </w:r>
      <w:proofErr w:type="spellStart"/>
      <w:r w:rsidR="0080777C">
        <w:rPr>
          <w:bCs/>
          <w:spacing w:val="-1"/>
        </w:rPr>
        <w:t>Consales</w:t>
      </w:r>
      <w:proofErr w:type="spellEnd"/>
      <w:r w:rsidR="0080777C">
        <w:rPr>
          <w:bCs/>
          <w:spacing w:val="-1"/>
        </w:rPr>
        <w:t xml:space="preserve"> (UCLA), Kerry Scott (SC), Miranda Bennett (CDL)</w:t>
      </w:r>
    </w:p>
    <w:p w14:paraId="17C5EA45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1EB91CBB" w14:textId="3C012486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80777C">
        <w:t>Lisa Mackinder (CDL), John Renaud (I)</w:t>
      </w:r>
    </w:p>
    <w:p w14:paraId="3E8FE63C" w14:textId="77777777" w:rsidR="0023468C" w:rsidRDefault="0023468C" w:rsidP="00A127D7">
      <w:pPr>
        <w:pStyle w:val="BodyText"/>
        <w:ind w:left="180" w:hanging="180"/>
      </w:pPr>
    </w:p>
    <w:p w14:paraId="31805D65" w14:textId="336A3432" w:rsidR="0023468C" w:rsidRPr="0080777C" w:rsidRDefault="0023468C" w:rsidP="00A127D7">
      <w:pPr>
        <w:pStyle w:val="BodyText"/>
        <w:ind w:left="180" w:hanging="180"/>
        <w:rPr>
          <w:bCs/>
        </w:rPr>
      </w:pPr>
      <w:r>
        <w:rPr>
          <w:b/>
        </w:rPr>
        <w:t xml:space="preserve">Guest: </w:t>
      </w:r>
      <w:r w:rsidR="0080777C">
        <w:rPr>
          <w:bCs/>
        </w:rPr>
        <w:t xml:space="preserve">Becky Imamoto for John Renaud (I), </w:t>
      </w:r>
      <w:r w:rsidR="00A35597">
        <w:rPr>
          <w:bCs/>
        </w:rPr>
        <w:t xml:space="preserve">STAR Team (Michele Potter (Riverside), Nicole Carpenter (I)) </w:t>
      </w:r>
    </w:p>
    <w:p w14:paraId="248BBE1D" w14:textId="77777777" w:rsidR="000F0150" w:rsidRDefault="000F0150" w:rsidP="00A127D7">
      <w:pPr>
        <w:pStyle w:val="BodyText"/>
        <w:ind w:left="180" w:hanging="180"/>
      </w:pPr>
    </w:p>
    <w:p w14:paraId="200930E2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1BA5197B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27CF532F" w14:textId="069A60D0" w:rsid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5597">
        <w:rPr>
          <w:rFonts w:asciiTheme="minorHAnsi" w:hAnsiTheme="minorHAnsi" w:cstheme="minorHAnsi"/>
          <w:sz w:val="22"/>
          <w:szCs w:val="22"/>
        </w:rPr>
        <w:t>Minutes for the February 10 meeting were approved.</w:t>
      </w:r>
    </w:p>
    <w:p w14:paraId="6B80C062" w14:textId="5098332F" w:rsidR="00A35597" w:rsidRDefault="00A35597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liaison system will be discussed at a future meeting.  There are two separate programs involved: Resource Liaisons for Tier 1 and Tier 2 resources; persons at each campus that</w:t>
      </w:r>
      <w:r w:rsidR="00B00E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license</w:t>
      </w:r>
      <w:r w:rsidR="00B00ED6">
        <w:rPr>
          <w:rFonts w:asciiTheme="minorHAnsi" w:hAnsiTheme="minorHAnsi" w:cstheme="minorHAnsi"/>
          <w:sz w:val="22"/>
          <w:szCs w:val="22"/>
        </w:rPr>
        <w:t>s a Tier</w:t>
      </w:r>
      <w:r>
        <w:rPr>
          <w:rFonts w:asciiTheme="minorHAnsi" w:hAnsiTheme="minorHAnsi" w:cstheme="minorHAnsi"/>
          <w:sz w:val="22"/>
          <w:szCs w:val="22"/>
        </w:rPr>
        <w:t xml:space="preserve"> 2 resource on behalf of the system.  CDL is committed to resurrecting the Resou</w:t>
      </w:r>
      <w:r w:rsidR="00B00ED6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ce </w:t>
      </w:r>
      <w:r w:rsidR="00B00ED6">
        <w:rPr>
          <w:rFonts w:asciiTheme="minorHAnsi" w:hAnsiTheme="minorHAnsi" w:cstheme="minorHAnsi"/>
          <w:sz w:val="22"/>
          <w:szCs w:val="22"/>
        </w:rPr>
        <w:t>Liaison program.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F075BA" w14:textId="35728038" w:rsidR="00B00ED6" w:rsidRPr="00553712" w:rsidRDefault="00B00ED6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late March or early April, SCLG members will receive a survey from SPST as part of the JACS program assessment SPST is conducting.</w:t>
      </w:r>
    </w:p>
    <w:p w14:paraId="57B70133" w14:textId="70971B10" w:rsidR="00D2041F" w:rsidRDefault="00B00ED6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STAR Team</w:t>
      </w:r>
    </w:p>
    <w:p w14:paraId="22B5D42D" w14:textId="63B0694E"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0ED6">
        <w:rPr>
          <w:rFonts w:asciiTheme="minorHAnsi" w:hAnsiTheme="minorHAnsi" w:cstheme="minorHAnsi"/>
          <w:sz w:val="22"/>
          <w:szCs w:val="22"/>
        </w:rPr>
        <w:t>Demography is a Duke UP OA journal that does charge an APC.  SCLG decided that the SCLG open access subgroup will evaluate this journal for possible systemwide investment.</w:t>
      </w:r>
    </w:p>
    <w:p w14:paraId="103DAB47" w14:textId="77777777" w:rsidR="00A0315F" w:rsidRDefault="00B00ED6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Protocols.io is an open data tool with some content (protocols).  There is a current trial sponsored by UC3 at CDL.  </w:t>
      </w:r>
      <w:r w:rsidR="00A0315F">
        <w:rPr>
          <w:rFonts w:asciiTheme="minorHAnsi" w:hAnsiTheme="minorHAnsi" w:cstheme="minorHAnsi"/>
          <w:sz w:val="22"/>
          <w:szCs w:val="22"/>
        </w:rPr>
        <w:t>SCLG believes that we need a wider discussion of the process for investment in tools.  Miranda will seek clarification from UC3 as to what it wants the STAR Team to determine.</w:t>
      </w:r>
    </w:p>
    <w:p w14:paraId="01C4CE6D" w14:textId="56F4C3C2" w:rsidR="00B00ED6" w:rsidRPr="00F55A39" w:rsidRDefault="00A03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review of Their Story is continuing.</w:t>
      </w:r>
      <w:r w:rsidR="00B00E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9833D" w14:textId="2CD9377C" w:rsidR="00DF24E0" w:rsidRDefault="00A0315F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CDL licensing update</w:t>
      </w:r>
    </w:p>
    <w:p w14:paraId="004C7A2E" w14:textId="117CC227"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315F">
        <w:rPr>
          <w:rFonts w:asciiTheme="minorHAnsi" w:hAnsiTheme="minorHAnsi" w:cstheme="minorHAnsi"/>
          <w:sz w:val="22"/>
          <w:szCs w:val="22"/>
        </w:rPr>
        <w:t>The protocol for prioritizing/triaging renewals during the current period of short staffing at CDL was discussed.</w:t>
      </w:r>
    </w:p>
    <w:p w14:paraId="7A31050B" w14:textId="53ACD898" w:rsidR="00A0315F" w:rsidRDefault="00A03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use of augmentation funds was discussed.</w:t>
      </w:r>
    </w:p>
    <w:p w14:paraId="28FE2965" w14:textId="4FE7D039" w:rsidR="00A0315F" w:rsidRDefault="00A03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Six-month trial of </w:t>
      </w:r>
      <w:proofErr w:type="spellStart"/>
      <w:r>
        <w:rPr>
          <w:rFonts w:asciiTheme="minorHAnsi" w:hAnsiTheme="minorHAnsi" w:cstheme="minorHAnsi"/>
          <w:sz w:val="22"/>
          <w:szCs w:val="22"/>
        </w:rPr>
        <w:t>DeGruyter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Press Library scheduled to begin March 1.</w:t>
      </w:r>
    </w:p>
    <w:p w14:paraId="0B2C0B2E" w14:textId="33DB12E2" w:rsidR="00A0315F" w:rsidRPr="00F55A39" w:rsidRDefault="00A03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Campus cost shares for the renewal of Oxford UP journals will be sent to the Proposals list</w:t>
      </w:r>
      <w:r w:rsidR="00C70936">
        <w:rPr>
          <w:rFonts w:asciiTheme="minorHAnsi" w:hAnsiTheme="minorHAnsi" w:cstheme="minorHAnsi"/>
          <w:sz w:val="22"/>
          <w:szCs w:val="22"/>
        </w:rPr>
        <w:t xml:space="preserve"> for review.</w:t>
      </w:r>
    </w:p>
    <w:p w14:paraId="0C06F4CD" w14:textId="77777777" w:rsidR="00DF24E0" w:rsidRDefault="0032715F" w:rsidP="00C70936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bookmarkStart w:id="8" w:name="Scanning_Retro_Dissertations"/>
      <w:bookmarkEnd w:id="8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C2A8CD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A9CC" w14:textId="77777777" w:rsidR="00190138" w:rsidRDefault="00190138">
      <w:r>
        <w:separator/>
      </w:r>
    </w:p>
  </w:endnote>
  <w:endnote w:type="continuationSeparator" w:id="0">
    <w:p w14:paraId="21796674" w14:textId="77777777" w:rsidR="00190138" w:rsidRDefault="0019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6EB6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53704E6" wp14:editId="3AC3CE16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04C5F65E" wp14:editId="3989157E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A561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5F6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Rw1QEAAJADAAAOAAAAZHJzL2Uyb0RvYy54bWysU9uO0zAQfUfiHyy/0zSFLShqulp2tQhp&#10;uUgLH+A4dhKReMyM26R8PWOn6XJ5Q7xYkxn7zDlnJrvraejF0SB14EqZr9ZSGKeh7lxTyq9f7l+8&#10;kY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" filled="f" stroked="f">
              <v:textbox inset="0,0,0,0">
                <w:txbxContent>
                  <w:p w14:paraId="5B0A561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3BAF" w14:textId="77777777" w:rsidR="00190138" w:rsidRDefault="00190138">
      <w:r>
        <w:separator/>
      </w:r>
    </w:p>
  </w:footnote>
  <w:footnote w:type="continuationSeparator" w:id="0">
    <w:p w14:paraId="2A866F0B" w14:textId="77777777" w:rsidR="00190138" w:rsidRDefault="0019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50014169">
    <w:abstractNumId w:val="3"/>
  </w:num>
  <w:num w:numId="2" w16cid:durableId="1547257513">
    <w:abstractNumId w:val="9"/>
  </w:num>
  <w:num w:numId="3" w16cid:durableId="367142348">
    <w:abstractNumId w:val="5"/>
  </w:num>
  <w:num w:numId="4" w16cid:durableId="1493259200">
    <w:abstractNumId w:val="0"/>
  </w:num>
  <w:num w:numId="5" w16cid:durableId="1004279520">
    <w:abstractNumId w:val="11"/>
  </w:num>
  <w:num w:numId="6" w16cid:durableId="459569707">
    <w:abstractNumId w:val="1"/>
  </w:num>
  <w:num w:numId="7" w16cid:durableId="1943880862">
    <w:abstractNumId w:val="10"/>
  </w:num>
  <w:num w:numId="8" w16cid:durableId="235364909">
    <w:abstractNumId w:val="7"/>
  </w:num>
  <w:num w:numId="9" w16cid:durableId="770274175">
    <w:abstractNumId w:val="2"/>
  </w:num>
  <w:num w:numId="10" w16cid:durableId="553124150">
    <w:abstractNumId w:val="8"/>
  </w:num>
  <w:num w:numId="11" w16cid:durableId="17514292">
    <w:abstractNumId w:val="6"/>
  </w:num>
  <w:num w:numId="12" w16cid:durableId="1678653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5BB2"/>
    <w:rsid w:val="000F0150"/>
    <w:rsid w:val="000F323C"/>
    <w:rsid w:val="00123213"/>
    <w:rsid w:val="001350AC"/>
    <w:rsid w:val="00190138"/>
    <w:rsid w:val="001F5FEB"/>
    <w:rsid w:val="00203673"/>
    <w:rsid w:val="0023468C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1FFE"/>
    <w:rsid w:val="006865E4"/>
    <w:rsid w:val="00731C66"/>
    <w:rsid w:val="00791622"/>
    <w:rsid w:val="007A4EE5"/>
    <w:rsid w:val="007F2372"/>
    <w:rsid w:val="0080777C"/>
    <w:rsid w:val="00852C40"/>
    <w:rsid w:val="00853208"/>
    <w:rsid w:val="00973A11"/>
    <w:rsid w:val="009B6FA0"/>
    <w:rsid w:val="00A0315F"/>
    <w:rsid w:val="00A127D7"/>
    <w:rsid w:val="00A35597"/>
    <w:rsid w:val="00A57850"/>
    <w:rsid w:val="00A74CC5"/>
    <w:rsid w:val="00A84D89"/>
    <w:rsid w:val="00A97446"/>
    <w:rsid w:val="00AA00EA"/>
    <w:rsid w:val="00B00ED6"/>
    <w:rsid w:val="00BA02DB"/>
    <w:rsid w:val="00C040E8"/>
    <w:rsid w:val="00C70936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3E4C5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2</cp:revision>
  <dcterms:created xsi:type="dcterms:W3CDTF">2023-03-16T23:43:00Z</dcterms:created>
  <dcterms:modified xsi:type="dcterms:W3CDTF">2023-03-16T23:43:00Z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