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C0D8"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19F3EB6C" w14:textId="6A084F09"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647243">
        <w:rPr>
          <w:spacing w:val="1"/>
        </w:rPr>
        <w:t>April</w:t>
      </w:r>
      <w:r w:rsidR="00681FFE">
        <w:rPr>
          <w:spacing w:val="1"/>
        </w:rPr>
        <w:t xml:space="preserve"> </w:t>
      </w:r>
      <w:r w:rsidR="00647243">
        <w:rPr>
          <w:spacing w:val="1"/>
        </w:rPr>
        <w:t>1</w:t>
      </w:r>
      <w:r w:rsidR="00681FFE">
        <w:rPr>
          <w:spacing w:val="1"/>
        </w:rPr>
        <w:t>4, 2023</w:t>
      </w:r>
    </w:p>
    <w:p w14:paraId="3D9B569E" w14:textId="77777777" w:rsidR="000F0150" w:rsidRDefault="000F0150" w:rsidP="00A127D7">
      <w:pPr>
        <w:spacing w:before="5"/>
        <w:ind w:left="180" w:hanging="180"/>
        <w:rPr>
          <w:rFonts w:ascii="Calibri" w:eastAsia="Calibri" w:hAnsi="Calibri" w:cs="Calibri"/>
          <w:b/>
          <w:bCs/>
          <w:sz w:val="16"/>
          <w:szCs w:val="16"/>
        </w:rPr>
      </w:pPr>
    </w:p>
    <w:p w14:paraId="0B56B0B6" w14:textId="3702364D" w:rsidR="000F0150" w:rsidRPr="00681FFE" w:rsidRDefault="00853208" w:rsidP="00A127D7">
      <w:pPr>
        <w:pStyle w:val="BodyText"/>
        <w:spacing w:line="239" w:lineRule="auto"/>
        <w:ind w:left="180" w:right="284" w:hanging="180"/>
        <w:rPr>
          <w:bCs/>
        </w:rPr>
      </w:pPr>
      <w:r>
        <w:rPr>
          <w:b/>
          <w:spacing w:val="-1"/>
        </w:rPr>
        <w:t xml:space="preserve">Present: </w:t>
      </w:r>
      <w:r w:rsidR="00647243" w:rsidRPr="00647243">
        <w:rPr>
          <w:bCs/>
          <w:spacing w:val="-1"/>
        </w:rPr>
        <w:t>Bob Heyer-Gray (D), Jo Anne Newyear Ramirez (B), Tiffany Moxham (R-chair), Roger Smith (SD), Lidia Uziel (SB), Sarah McClung (SF), Judy Consales (UCLA), Kerry Scott (SC), Miranda Bennett (CDL), Lisa Mackinder (CDL), Lisa Moske (CDL), Megan Rosenbloom (LA), Jo Anne Newyear Ramirez (B), Dave Schmitt (SD), Jim Dooley (M)</w:t>
      </w:r>
    </w:p>
    <w:p w14:paraId="17C5EA45" w14:textId="77777777" w:rsidR="000F0150" w:rsidRDefault="000F0150" w:rsidP="00A127D7">
      <w:pPr>
        <w:spacing w:before="1"/>
        <w:ind w:left="180" w:hanging="180"/>
        <w:rPr>
          <w:rFonts w:ascii="Calibri" w:eastAsia="Calibri" w:hAnsi="Calibri" w:cs="Calibri"/>
        </w:rPr>
      </w:pPr>
    </w:p>
    <w:p w14:paraId="1EB91CBB" w14:textId="0719415B"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647243" w:rsidRPr="00647243">
        <w:t>Lisa Spagnolo (LAUC), John Renaud (I)</w:t>
      </w:r>
    </w:p>
    <w:p w14:paraId="3E8FE63C" w14:textId="77777777" w:rsidR="0023468C" w:rsidRDefault="0023468C" w:rsidP="00A127D7">
      <w:pPr>
        <w:pStyle w:val="BodyText"/>
        <w:ind w:left="180" w:hanging="180"/>
      </w:pPr>
    </w:p>
    <w:p w14:paraId="31805D65" w14:textId="1C676B0D" w:rsidR="0023468C" w:rsidRPr="0080777C" w:rsidRDefault="0023468C" w:rsidP="00A127D7">
      <w:pPr>
        <w:pStyle w:val="BodyText"/>
        <w:ind w:left="180" w:hanging="180"/>
        <w:rPr>
          <w:bCs/>
        </w:rPr>
      </w:pPr>
      <w:r>
        <w:rPr>
          <w:b/>
        </w:rPr>
        <w:t xml:space="preserve">Guest: </w:t>
      </w:r>
      <w:r w:rsidR="0080777C">
        <w:rPr>
          <w:bCs/>
        </w:rPr>
        <w:t>Becky Imamoto for John Renaud (I)</w:t>
      </w:r>
    </w:p>
    <w:p w14:paraId="248BBE1D" w14:textId="77777777" w:rsidR="000F0150" w:rsidRDefault="000F0150" w:rsidP="00A127D7">
      <w:pPr>
        <w:pStyle w:val="BodyText"/>
        <w:ind w:left="180" w:hanging="180"/>
      </w:pPr>
    </w:p>
    <w:p w14:paraId="200930E2" w14:textId="77777777" w:rsidR="000F0150" w:rsidRDefault="000F0150" w:rsidP="00A127D7">
      <w:pPr>
        <w:spacing w:before="7"/>
        <w:ind w:left="180" w:hanging="180"/>
        <w:rPr>
          <w:rFonts w:ascii="Calibri" w:eastAsia="Calibri" w:hAnsi="Calibri" w:cs="Calibri"/>
          <w:sz w:val="16"/>
          <w:szCs w:val="16"/>
        </w:rPr>
      </w:pPr>
    </w:p>
    <w:p w14:paraId="1BA5197B"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3B787C9A" w14:textId="77777777" w:rsidR="00F43CA1" w:rsidRDefault="00F43CA1" w:rsidP="00F43CA1">
      <w:pPr>
        <w:pStyle w:val="NormalWeb"/>
        <w:numPr>
          <w:ilvl w:val="0"/>
          <w:numId w:val="12"/>
        </w:numPr>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Minutes for the March 24 10 meeting were approved.</w:t>
      </w:r>
    </w:p>
    <w:p w14:paraId="03CEEAAC" w14:textId="56A60E1E" w:rsidR="00F43CA1" w:rsidRPr="00F43CA1" w:rsidRDefault="00F43CA1" w:rsidP="00F43CA1">
      <w:pPr>
        <w:pStyle w:val="NormalWeb"/>
        <w:numPr>
          <w:ilvl w:val="0"/>
          <w:numId w:val="12"/>
        </w:numPr>
        <w:rPr>
          <w:rFonts w:asciiTheme="minorHAnsi" w:hAnsiTheme="minorHAnsi" w:cstheme="minorHAnsi"/>
          <w:sz w:val="22"/>
          <w:szCs w:val="22"/>
        </w:rPr>
      </w:pPr>
      <w:r w:rsidRPr="00F43CA1">
        <w:rPr>
          <w:rFonts w:asciiTheme="minorHAnsi" w:hAnsiTheme="minorHAnsi" w:cstheme="minorHAnsi"/>
          <w:sz w:val="22"/>
          <w:szCs w:val="22"/>
        </w:rPr>
        <w:t xml:space="preserve">Please complete the JACS Survey for Campus Feedback by Tuesday, April 25 </w:t>
      </w:r>
    </w:p>
    <w:p w14:paraId="1B9817C3" w14:textId="5905AF2B" w:rsidR="00F43CA1" w:rsidRPr="00F43CA1" w:rsidRDefault="00F43CA1" w:rsidP="00F43CA1">
      <w:pPr>
        <w:pStyle w:val="NormalWeb"/>
        <w:numPr>
          <w:ilvl w:val="1"/>
          <w:numId w:val="12"/>
        </w:numPr>
        <w:rPr>
          <w:rFonts w:asciiTheme="minorHAnsi" w:hAnsiTheme="minorHAnsi" w:cstheme="minorHAnsi"/>
          <w:sz w:val="22"/>
          <w:szCs w:val="22"/>
        </w:rPr>
      </w:pPr>
      <w:r w:rsidRPr="005E01CA">
        <w:rPr>
          <w:rFonts w:asciiTheme="minorHAnsi" w:hAnsiTheme="minorHAnsi" w:cstheme="minorHAnsi"/>
          <w:sz w:val="22"/>
          <w:szCs w:val="22"/>
        </w:rPr>
        <w:t>NOTE: One response per campus</w:t>
      </w:r>
    </w:p>
    <w:p w14:paraId="69CE6543" w14:textId="24C154A4" w:rsidR="005E01CA" w:rsidRPr="00F43CA1" w:rsidRDefault="005E01CA" w:rsidP="00F43CA1">
      <w:pPr>
        <w:pStyle w:val="NormalWeb"/>
        <w:numPr>
          <w:ilvl w:val="0"/>
          <w:numId w:val="12"/>
        </w:numPr>
        <w:rPr>
          <w:rFonts w:asciiTheme="minorHAnsi" w:hAnsiTheme="minorHAnsi" w:cstheme="minorHAnsi"/>
          <w:sz w:val="22"/>
          <w:szCs w:val="22"/>
        </w:rPr>
      </w:pPr>
      <w:r w:rsidRPr="00F43CA1">
        <w:rPr>
          <w:rFonts w:asciiTheme="minorHAnsi" w:hAnsiTheme="minorHAnsi" w:cstheme="minorHAnsi"/>
          <w:sz w:val="22"/>
          <w:szCs w:val="22"/>
        </w:rPr>
        <w:t xml:space="preserve">Berkeley reductions - </w:t>
      </w:r>
      <w:hyperlink r:id="rId7" w:history="1">
        <w:r w:rsidRPr="00F43CA1">
          <w:rPr>
            <w:rStyle w:val="Hyperlink"/>
            <w:rFonts w:asciiTheme="minorHAnsi" w:hAnsiTheme="minorHAnsi" w:cstheme="minorHAnsi"/>
            <w:sz w:val="22"/>
            <w:szCs w:val="22"/>
          </w:rPr>
          <w:t>Tier 1/2 campus consultation page</w:t>
        </w:r>
      </w:hyperlink>
    </w:p>
    <w:p w14:paraId="57B70133" w14:textId="17C39687" w:rsidR="00D2041F" w:rsidRPr="00F43CA1" w:rsidRDefault="005E01CA" w:rsidP="00A127D7">
      <w:pPr>
        <w:pStyle w:val="Heading2"/>
        <w:spacing w:before="59" w:after="240"/>
        <w:ind w:left="180" w:hanging="180"/>
        <w:rPr>
          <w:rFonts w:ascii="Cambria"/>
          <w:color w:val="4F81BD"/>
          <w:spacing w:val="-1"/>
          <w:sz w:val="24"/>
          <w:szCs w:val="24"/>
        </w:rPr>
      </w:pPr>
      <w:bookmarkStart w:id="7" w:name="SCLG_thanked_the_STAR_team_for_their_goo"/>
      <w:bookmarkEnd w:id="7"/>
      <w:r w:rsidRPr="00F43CA1">
        <w:rPr>
          <w:rFonts w:ascii="Cambria"/>
          <w:color w:val="4F81BD"/>
          <w:spacing w:val="-1"/>
          <w:sz w:val="24"/>
          <w:szCs w:val="24"/>
        </w:rPr>
        <w:t>JSC Recommendations</w:t>
      </w:r>
    </w:p>
    <w:p w14:paraId="69DCF5C2" w14:textId="4504CC47" w:rsidR="005E01CA" w:rsidRPr="005E01CA" w:rsidRDefault="005E01CA" w:rsidP="005E01CA">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 xml:space="preserve">Kerry, as </w:t>
      </w:r>
      <w:r w:rsidRPr="005E01CA">
        <w:rPr>
          <w:rFonts w:asciiTheme="minorHAnsi" w:hAnsiTheme="minorHAnsi" w:cstheme="minorHAnsi"/>
          <w:sz w:val="22"/>
          <w:szCs w:val="22"/>
        </w:rPr>
        <w:t xml:space="preserve">JSC </w:t>
      </w:r>
      <w:r>
        <w:rPr>
          <w:rFonts w:asciiTheme="minorHAnsi" w:hAnsiTheme="minorHAnsi" w:cstheme="minorHAnsi"/>
          <w:sz w:val="22"/>
          <w:szCs w:val="22"/>
        </w:rPr>
        <w:t xml:space="preserve">rep, presented on the FY22-23 JSC survey results, rankings, and priorities for SCLG decision </w:t>
      </w:r>
    </w:p>
    <w:p w14:paraId="5CCD04EB" w14:textId="77777777" w:rsidR="005E01CA" w:rsidRPr="005E01CA" w:rsidRDefault="005E01CA" w:rsidP="005E01CA">
      <w:pPr>
        <w:pStyle w:val="NormalWeb"/>
        <w:numPr>
          <w:ilvl w:val="1"/>
          <w:numId w:val="12"/>
        </w:numPr>
        <w:rPr>
          <w:rFonts w:asciiTheme="minorHAnsi" w:hAnsiTheme="minorHAnsi" w:cstheme="minorHAnsi"/>
          <w:sz w:val="22"/>
          <w:szCs w:val="22"/>
        </w:rPr>
      </w:pPr>
      <w:r w:rsidRPr="005E01CA">
        <w:rPr>
          <w:rFonts w:asciiTheme="minorHAnsi" w:hAnsiTheme="minorHAnsi" w:cstheme="minorHAnsi"/>
          <w:sz w:val="22"/>
          <w:szCs w:val="22"/>
        </w:rPr>
        <w:t>ranking methodology</w:t>
      </w:r>
    </w:p>
    <w:p w14:paraId="4042855C" w14:textId="05CE2020" w:rsidR="005E01CA" w:rsidRPr="005E01CA" w:rsidRDefault="005E01CA" w:rsidP="005E01CA">
      <w:pPr>
        <w:pStyle w:val="NormalWeb"/>
        <w:numPr>
          <w:ilvl w:val="1"/>
          <w:numId w:val="12"/>
        </w:numPr>
        <w:rPr>
          <w:rFonts w:asciiTheme="minorHAnsi" w:hAnsiTheme="minorHAnsi" w:cstheme="minorHAnsi"/>
          <w:sz w:val="22"/>
          <w:szCs w:val="22"/>
        </w:rPr>
      </w:pPr>
      <w:r w:rsidRPr="005E01CA">
        <w:rPr>
          <w:rFonts w:asciiTheme="minorHAnsi" w:hAnsiTheme="minorHAnsi" w:cstheme="minorHAnsi"/>
          <w:sz w:val="22"/>
          <w:szCs w:val="22"/>
        </w:rPr>
        <w:t>rec</w:t>
      </w:r>
      <w:r>
        <w:rPr>
          <w:rFonts w:asciiTheme="minorHAnsi" w:hAnsiTheme="minorHAnsi" w:cstheme="minorHAnsi"/>
          <w:sz w:val="22"/>
          <w:szCs w:val="22"/>
        </w:rPr>
        <w:t>ommendation</w:t>
      </w:r>
      <w:r w:rsidRPr="005E01CA">
        <w:rPr>
          <w:rFonts w:asciiTheme="minorHAnsi" w:hAnsiTheme="minorHAnsi" w:cstheme="minorHAnsi"/>
          <w:sz w:val="22"/>
          <w:szCs w:val="22"/>
        </w:rPr>
        <w:t>s and ranked priorities</w:t>
      </w:r>
    </w:p>
    <w:p w14:paraId="5302FA08" w14:textId="77777777" w:rsidR="005E01CA" w:rsidRPr="005E01CA" w:rsidRDefault="005E01CA" w:rsidP="005E01CA">
      <w:pPr>
        <w:pStyle w:val="NormalWeb"/>
        <w:numPr>
          <w:ilvl w:val="1"/>
          <w:numId w:val="12"/>
        </w:numPr>
        <w:rPr>
          <w:rFonts w:asciiTheme="minorHAnsi" w:hAnsiTheme="minorHAnsi" w:cstheme="minorHAnsi"/>
          <w:sz w:val="22"/>
          <w:szCs w:val="22"/>
        </w:rPr>
      </w:pPr>
      <w:r w:rsidRPr="005E01CA">
        <w:rPr>
          <w:rFonts w:asciiTheme="minorHAnsi" w:hAnsiTheme="minorHAnsi" w:cstheme="minorHAnsi"/>
          <w:sz w:val="22"/>
          <w:szCs w:val="22"/>
        </w:rPr>
        <w:t>request for decisions</w:t>
      </w:r>
    </w:p>
    <w:p w14:paraId="343ED60E" w14:textId="57CB99A9" w:rsidR="005E01CA" w:rsidRPr="005E01CA" w:rsidRDefault="005E01CA" w:rsidP="005E01CA">
      <w:pPr>
        <w:pStyle w:val="NormalWeb"/>
        <w:numPr>
          <w:ilvl w:val="1"/>
          <w:numId w:val="12"/>
        </w:numPr>
        <w:rPr>
          <w:rFonts w:asciiTheme="minorHAnsi" w:hAnsiTheme="minorHAnsi" w:cstheme="minorHAnsi"/>
          <w:sz w:val="22"/>
          <w:szCs w:val="22"/>
        </w:rPr>
      </w:pPr>
      <w:r w:rsidRPr="005E01CA">
        <w:rPr>
          <w:rFonts w:asciiTheme="minorHAnsi" w:hAnsiTheme="minorHAnsi" w:cstheme="minorHAnsi"/>
          <w:sz w:val="22"/>
          <w:szCs w:val="22"/>
        </w:rPr>
        <w:t>prev</w:t>
      </w:r>
      <w:r>
        <w:rPr>
          <w:rFonts w:asciiTheme="minorHAnsi" w:hAnsiTheme="minorHAnsi" w:cstheme="minorHAnsi"/>
          <w:sz w:val="22"/>
          <w:szCs w:val="22"/>
        </w:rPr>
        <w:t>ious</w:t>
      </w:r>
      <w:r w:rsidRPr="005E01CA">
        <w:rPr>
          <w:rFonts w:asciiTheme="minorHAnsi" w:hAnsiTheme="minorHAnsi" w:cstheme="minorHAnsi"/>
          <w:sz w:val="22"/>
          <w:szCs w:val="22"/>
        </w:rPr>
        <w:t xml:space="preserve"> year's requests and new requests</w:t>
      </w:r>
    </w:p>
    <w:p w14:paraId="69A6A60F" w14:textId="77777777" w:rsidR="005E01CA" w:rsidRPr="005E01CA" w:rsidRDefault="005E01CA" w:rsidP="005E01CA">
      <w:pPr>
        <w:pStyle w:val="NormalWeb"/>
        <w:numPr>
          <w:ilvl w:val="1"/>
          <w:numId w:val="12"/>
        </w:numPr>
        <w:rPr>
          <w:rFonts w:asciiTheme="minorHAnsi" w:hAnsiTheme="minorHAnsi" w:cstheme="minorHAnsi"/>
          <w:sz w:val="22"/>
          <w:szCs w:val="22"/>
        </w:rPr>
      </w:pPr>
      <w:r w:rsidRPr="005E01CA">
        <w:rPr>
          <w:rFonts w:asciiTheme="minorHAnsi" w:hAnsiTheme="minorHAnsi" w:cstheme="minorHAnsi"/>
          <w:sz w:val="22"/>
          <w:szCs w:val="22"/>
        </w:rPr>
        <w:t>removed subs and ebook collections</w:t>
      </w:r>
    </w:p>
    <w:p w14:paraId="393D7886" w14:textId="4B2DE704" w:rsidR="005E01CA" w:rsidRPr="005E01CA" w:rsidRDefault="005E01CA" w:rsidP="005E01CA">
      <w:pPr>
        <w:pStyle w:val="NormalWeb"/>
        <w:numPr>
          <w:ilvl w:val="1"/>
          <w:numId w:val="12"/>
        </w:numPr>
        <w:rPr>
          <w:rFonts w:asciiTheme="minorHAnsi" w:hAnsiTheme="minorHAnsi" w:cstheme="minorHAnsi"/>
          <w:sz w:val="22"/>
          <w:szCs w:val="22"/>
        </w:rPr>
      </w:pPr>
      <w:r w:rsidRPr="005E01CA">
        <w:rPr>
          <w:rFonts w:asciiTheme="minorHAnsi" w:hAnsiTheme="minorHAnsi" w:cstheme="minorHAnsi"/>
          <w:sz w:val="22"/>
          <w:szCs w:val="22"/>
        </w:rPr>
        <w:t>response options: rec</w:t>
      </w:r>
      <w:r>
        <w:rPr>
          <w:rFonts w:asciiTheme="minorHAnsi" w:hAnsiTheme="minorHAnsi" w:cstheme="minorHAnsi"/>
          <w:sz w:val="22"/>
          <w:szCs w:val="22"/>
        </w:rPr>
        <w:t>ommend</w:t>
      </w:r>
      <w:r w:rsidRPr="005E01CA">
        <w:rPr>
          <w:rFonts w:asciiTheme="minorHAnsi" w:hAnsiTheme="minorHAnsi" w:cstheme="minorHAnsi"/>
          <w:sz w:val="22"/>
          <w:szCs w:val="22"/>
        </w:rPr>
        <w:t xml:space="preserve"> for purchase, keep for next year and not priority for this year, remove, no opinion</w:t>
      </w:r>
    </w:p>
    <w:p w14:paraId="064575D0" w14:textId="3306FAE8" w:rsidR="005E01CA" w:rsidRPr="005E01CA" w:rsidRDefault="005E01CA" w:rsidP="005E01CA">
      <w:pPr>
        <w:pStyle w:val="NormalWeb"/>
        <w:numPr>
          <w:ilvl w:val="1"/>
          <w:numId w:val="12"/>
        </w:numPr>
        <w:rPr>
          <w:rFonts w:asciiTheme="minorHAnsi" w:hAnsiTheme="minorHAnsi" w:cstheme="minorHAnsi"/>
          <w:sz w:val="22"/>
          <w:szCs w:val="22"/>
        </w:rPr>
      </w:pPr>
      <w:r w:rsidRPr="005E01CA">
        <w:rPr>
          <w:rFonts w:asciiTheme="minorHAnsi" w:hAnsiTheme="minorHAnsi" w:cstheme="minorHAnsi"/>
          <w:sz w:val="22"/>
          <w:szCs w:val="22"/>
        </w:rPr>
        <w:t xml:space="preserve">moved forward with resource </w:t>
      </w:r>
      <w:r>
        <w:rPr>
          <w:rFonts w:asciiTheme="minorHAnsi" w:hAnsiTheme="minorHAnsi" w:cstheme="minorHAnsi"/>
          <w:sz w:val="22"/>
          <w:szCs w:val="22"/>
        </w:rPr>
        <w:t xml:space="preserve">if </w:t>
      </w:r>
      <w:r w:rsidRPr="005E01CA">
        <w:rPr>
          <w:rFonts w:asciiTheme="minorHAnsi" w:hAnsiTheme="minorHAnsi" w:cstheme="minorHAnsi"/>
          <w:sz w:val="22"/>
          <w:szCs w:val="22"/>
        </w:rPr>
        <w:t xml:space="preserve">10% above "not a priority" percentage </w:t>
      </w:r>
    </w:p>
    <w:p w14:paraId="3FAB69EE" w14:textId="4D44410D" w:rsidR="005E01CA" w:rsidRPr="005E01CA" w:rsidRDefault="00733207" w:rsidP="00733207">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Approvals were provided for the different ranked levels</w:t>
      </w:r>
    </w:p>
    <w:p w14:paraId="3499833D" w14:textId="3976A201" w:rsidR="00DF24E0" w:rsidRPr="00F43CA1" w:rsidRDefault="00A0315F" w:rsidP="00AC5468">
      <w:pPr>
        <w:pStyle w:val="NormalWeb"/>
        <w:rPr>
          <w:rFonts w:ascii="Cambria"/>
          <w:b/>
          <w:bCs/>
          <w:color w:val="4F81BD"/>
          <w:spacing w:val="-1"/>
        </w:rPr>
      </w:pPr>
      <w:r w:rsidRPr="00F43CA1">
        <w:rPr>
          <w:rFonts w:ascii="Cambria"/>
          <w:b/>
          <w:bCs/>
          <w:color w:val="4F81BD"/>
          <w:spacing w:val="-1"/>
        </w:rPr>
        <w:t xml:space="preserve">CDL licensing </w:t>
      </w:r>
      <w:r w:rsidR="00AC5468" w:rsidRPr="00F43CA1">
        <w:rPr>
          <w:rFonts w:ascii="Cambria"/>
          <w:b/>
          <w:bCs/>
          <w:color w:val="4F81BD"/>
          <w:spacing w:val="-1"/>
        </w:rPr>
        <w:t xml:space="preserve">and augmentation fund </w:t>
      </w:r>
      <w:r w:rsidRPr="00F43CA1">
        <w:rPr>
          <w:rFonts w:ascii="Cambria"/>
          <w:b/>
          <w:bCs/>
          <w:color w:val="4F81BD"/>
          <w:spacing w:val="-1"/>
        </w:rPr>
        <w:t>update</w:t>
      </w:r>
      <w:r w:rsidR="00AC5468" w:rsidRPr="00F43CA1">
        <w:rPr>
          <w:rFonts w:ascii="Cambria"/>
          <w:b/>
          <w:bCs/>
          <w:color w:val="4F81BD"/>
          <w:spacing w:val="-1"/>
        </w:rPr>
        <w:t>s</w:t>
      </w:r>
    </w:p>
    <w:p w14:paraId="0FFCF79A" w14:textId="508C33BA" w:rsidR="00AC5468" w:rsidRPr="00AC5468" w:rsidRDefault="00733207" w:rsidP="00AC5468">
      <w:pPr>
        <w:pStyle w:val="NormalWeb"/>
        <w:numPr>
          <w:ilvl w:val="0"/>
          <w:numId w:val="12"/>
        </w:numPr>
        <w:rPr>
          <w:rFonts w:asciiTheme="minorHAnsi" w:hAnsiTheme="minorHAnsi" w:cstheme="minorHAnsi"/>
          <w:sz w:val="22"/>
          <w:szCs w:val="22"/>
        </w:rPr>
      </w:pPr>
      <w:bookmarkStart w:id="8" w:name="Scanning_Retro_Dissertations"/>
      <w:bookmarkEnd w:id="8"/>
      <w:r>
        <w:rPr>
          <w:rFonts w:asciiTheme="minorHAnsi" w:hAnsiTheme="minorHAnsi" w:cstheme="minorHAnsi"/>
          <w:sz w:val="22"/>
          <w:szCs w:val="22"/>
        </w:rPr>
        <w:t>Multiple renewals, S2O, and R&amp;P packages were discussed and either next steps or decisions determined</w:t>
      </w:r>
    </w:p>
    <w:p w14:paraId="25401320" w14:textId="55AC98FE" w:rsidR="00F43CA1" w:rsidRPr="00F43CA1" w:rsidRDefault="00F43CA1" w:rsidP="00AC5468">
      <w:pPr>
        <w:pStyle w:val="NormalWeb"/>
        <w:rPr>
          <w:rFonts w:ascii="Cambria"/>
          <w:b/>
          <w:bCs/>
          <w:color w:val="4F81BD"/>
          <w:spacing w:val="-1"/>
        </w:rPr>
      </w:pPr>
      <w:r w:rsidRPr="00F43CA1">
        <w:rPr>
          <w:rFonts w:ascii="Cambria"/>
          <w:b/>
          <w:bCs/>
          <w:color w:val="4F81BD"/>
          <w:spacing w:val="-1"/>
        </w:rPr>
        <w:t>SCLG OA Memberships Team</w:t>
      </w:r>
    </w:p>
    <w:p w14:paraId="542EA4F5" w14:textId="34DE700C" w:rsidR="00F43CA1" w:rsidRPr="00F43CA1" w:rsidRDefault="00733207" w:rsidP="00733207">
      <w:pPr>
        <w:pStyle w:val="NormalWeb"/>
        <w:numPr>
          <w:ilvl w:val="0"/>
          <w:numId w:val="13"/>
        </w:numPr>
        <w:rPr>
          <w:rFonts w:asciiTheme="minorHAnsi" w:hAnsiTheme="minorHAnsi" w:cstheme="minorHAnsi"/>
          <w:color w:val="000000" w:themeColor="text1"/>
          <w:spacing w:val="-1"/>
          <w:sz w:val="22"/>
          <w:szCs w:val="22"/>
        </w:rPr>
      </w:pPr>
      <w:r>
        <w:rPr>
          <w:rFonts w:asciiTheme="minorHAnsi" w:hAnsiTheme="minorHAnsi" w:cstheme="minorHAnsi"/>
          <w:color w:val="000000" w:themeColor="text1"/>
          <w:sz w:val="22"/>
          <w:szCs w:val="22"/>
        </w:rPr>
        <w:t xml:space="preserve">The SCLG OA Membership Group discussed their findings and recommendations on one-time Open projects.  </w:t>
      </w:r>
    </w:p>
    <w:p w14:paraId="34C98069" w14:textId="479984F0" w:rsidR="00F43CA1" w:rsidRPr="00733207" w:rsidRDefault="00733207" w:rsidP="00C87E3C">
      <w:pPr>
        <w:pStyle w:val="NormalWeb"/>
        <w:numPr>
          <w:ilvl w:val="1"/>
          <w:numId w:val="13"/>
        </w:numPr>
        <w:rPr>
          <w:rFonts w:asciiTheme="minorHAnsi" w:hAnsiTheme="minorHAnsi" w:cstheme="minorHAnsi"/>
          <w:color w:val="000000" w:themeColor="text1"/>
          <w:spacing w:val="-1"/>
          <w:sz w:val="22"/>
          <w:szCs w:val="22"/>
        </w:rPr>
      </w:pPr>
      <w:r w:rsidRPr="00733207">
        <w:rPr>
          <w:rFonts w:asciiTheme="minorHAnsi" w:hAnsiTheme="minorHAnsi" w:cstheme="minorHAnsi"/>
          <w:color w:val="000000" w:themeColor="text1"/>
          <w:spacing w:val="-1"/>
          <w:sz w:val="22"/>
          <w:szCs w:val="22"/>
        </w:rPr>
        <w:t>Discussions include; the</w:t>
      </w:r>
      <w:r w:rsidR="00F43CA1" w:rsidRPr="00733207">
        <w:rPr>
          <w:rFonts w:asciiTheme="minorHAnsi" w:hAnsiTheme="minorHAnsi" w:cstheme="minorHAnsi"/>
          <w:color w:val="000000" w:themeColor="text1"/>
          <w:spacing w:val="-1"/>
          <w:sz w:val="22"/>
          <w:szCs w:val="22"/>
        </w:rPr>
        <w:t xml:space="preserve"> </w:t>
      </w:r>
      <w:r w:rsidR="00C44657" w:rsidRPr="00733207">
        <w:rPr>
          <w:rFonts w:asciiTheme="minorHAnsi" w:hAnsiTheme="minorHAnsi" w:cstheme="minorHAnsi"/>
          <w:color w:val="000000" w:themeColor="text1"/>
          <w:spacing w:val="-1"/>
          <w:sz w:val="22"/>
          <w:szCs w:val="22"/>
        </w:rPr>
        <w:t>librarys</w:t>
      </w:r>
      <w:r w:rsidR="00F43CA1" w:rsidRPr="00733207">
        <w:rPr>
          <w:rFonts w:asciiTheme="minorHAnsi" w:hAnsiTheme="minorHAnsi" w:cstheme="minorHAnsi"/>
          <w:color w:val="000000" w:themeColor="text1"/>
          <w:spacing w:val="-1"/>
          <w:sz w:val="22"/>
          <w:szCs w:val="22"/>
        </w:rPr>
        <w:t xml:space="preserve"> financial contribution, COUNTER-compliant usage </w:t>
      </w:r>
      <w:r w:rsidRPr="00733207">
        <w:rPr>
          <w:rFonts w:asciiTheme="minorHAnsi" w:hAnsiTheme="minorHAnsi" w:cstheme="minorHAnsi"/>
          <w:color w:val="000000" w:themeColor="text1"/>
          <w:spacing w:val="-1"/>
          <w:sz w:val="22"/>
          <w:szCs w:val="22"/>
        </w:rPr>
        <w:t>reports, unlimited</w:t>
      </w:r>
      <w:r w:rsidR="00F43CA1" w:rsidRPr="00733207">
        <w:rPr>
          <w:rFonts w:asciiTheme="minorHAnsi" w:hAnsiTheme="minorHAnsi" w:cstheme="minorHAnsi"/>
          <w:color w:val="000000" w:themeColor="text1"/>
          <w:spacing w:val="-1"/>
          <w:sz w:val="22"/>
          <w:szCs w:val="22"/>
        </w:rPr>
        <w:t xml:space="preserve"> text and metadata downloads for data mining purposes</w:t>
      </w:r>
      <w:r w:rsidRPr="00733207">
        <w:rPr>
          <w:rFonts w:asciiTheme="minorHAnsi" w:hAnsiTheme="minorHAnsi" w:cstheme="minorHAnsi"/>
          <w:color w:val="000000" w:themeColor="text1"/>
          <w:spacing w:val="-1"/>
          <w:sz w:val="22"/>
          <w:szCs w:val="22"/>
        </w:rPr>
        <w:t>, existing participation</w:t>
      </w:r>
      <w:r w:rsidR="00F43CA1" w:rsidRPr="00733207">
        <w:rPr>
          <w:rFonts w:asciiTheme="minorHAnsi" w:hAnsiTheme="minorHAnsi" w:cstheme="minorHAnsi"/>
          <w:color w:val="000000" w:themeColor="text1"/>
          <w:spacing w:val="-1"/>
          <w:sz w:val="22"/>
          <w:szCs w:val="22"/>
        </w:rPr>
        <w:br/>
      </w:r>
    </w:p>
    <w:sectPr w:rsidR="00F43CA1" w:rsidRPr="00733207">
      <w:footerReference w:type="default" r:id="rId8"/>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B86E" w14:textId="77777777" w:rsidR="00281600" w:rsidRDefault="00281600">
      <w:r>
        <w:separator/>
      </w:r>
    </w:p>
  </w:endnote>
  <w:endnote w:type="continuationSeparator" w:id="0">
    <w:p w14:paraId="567AB5B2" w14:textId="77777777" w:rsidR="00281600" w:rsidRDefault="0028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6EB6"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53704E6" wp14:editId="3AC3CE16">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04C5F65E" wp14:editId="3989157E">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561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5F65E"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" filled="f" stroked="f">
              <v:textbox inset="0,0,0,0">
                <w:txbxContent>
                  <w:p w14:paraId="5B0A561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BFE8" w14:textId="77777777" w:rsidR="00281600" w:rsidRDefault="00281600">
      <w:r>
        <w:separator/>
      </w:r>
    </w:p>
  </w:footnote>
  <w:footnote w:type="continuationSeparator" w:id="0">
    <w:p w14:paraId="772C28E2" w14:textId="77777777" w:rsidR="00281600" w:rsidRDefault="0028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22606524"/>
    <w:multiLevelType w:val="hybridMultilevel"/>
    <w:tmpl w:val="BF36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228A"/>
    <w:multiLevelType w:val="hybridMultilevel"/>
    <w:tmpl w:val="9672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10"/>
  </w:num>
  <w:num w:numId="3">
    <w:abstractNumId w:val="6"/>
  </w:num>
  <w:num w:numId="4">
    <w:abstractNumId w:val="0"/>
  </w:num>
  <w:num w:numId="5">
    <w:abstractNumId w:val="12"/>
  </w:num>
  <w:num w:numId="6">
    <w:abstractNumId w:val="1"/>
  </w:num>
  <w:num w:numId="7">
    <w:abstractNumId w:val="11"/>
  </w:num>
  <w:num w:numId="8">
    <w:abstractNumId w:val="8"/>
  </w:num>
  <w:num w:numId="9">
    <w:abstractNumId w:val="2"/>
  </w:num>
  <w:num w:numId="10">
    <w:abstractNumId w:val="9"/>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90138"/>
    <w:rsid w:val="001F5FEB"/>
    <w:rsid w:val="00203673"/>
    <w:rsid w:val="0023468C"/>
    <w:rsid w:val="002602C9"/>
    <w:rsid w:val="00281600"/>
    <w:rsid w:val="00286F6A"/>
    <w:rsid w:val="002F57D8"/>
    <w:rsid w:val="0032715F"/>
    <w:rsid w:val="003D1E54"/>
    <w:rsid w:val="003D2E7F"/>
    <w:rsid w:val="0042319B"/>
    <w:rsid w:val="00426E38"/>
    <w:rsid w:val="00455C31"/>
    <w:rsid w:val="00544351"/>
    <w:rsid w:val="00553712"/>
    <w:rsid w:val="005E01CA"/>
    <w:rsid w:val="005F7EA7"/>
    <w:rsid w:val="00647243"/>
    <w:rsid w:val="00647A9F"/>
    <w:rsid w:val="00660497"/>
    <w:rsid w:val="00681FFE"/>
    <w:rsid w:val="006865E4"/>
    <w:rsid w:val="00731C66"/>
    <w:rsid w:val="00733207"/>
    <w:rsid w:val="00791622"/>
    <w:rsid w:val="007A4EE5"/>
    <w:rsid w:val="007F2372"/>
    <w:rsid w:val="0080777C"/>
    <w:rsid w:val="00821067"/>
    <w:rsid w:val="00852C40"/>
    <w:rsid w:val="00853208"/>
    <w:rsid w:val="00973A11"/>
    <w:rsid w:val="009A2A66"/>
    <w:rsid w:val="009B6FA0"/>
    <w:rsid w:val="00A0315F"/>
    <w:rsid w:val="00A127D7"/>
    <w:rsid w:val="00A35597"/>
    <w:rsid w:val="00A57850"/>
    <w:rsid w:val="00A74CC5"/>
    <w:rsid w:val="00A84D89"/>
    <w:rsid w:val="00A97446"/>
    <w:rsid w:val="00AA00EA"/>
    <w:rsid w:val="00AC5468"/>
    <w:rsid w:val="00B00ED6"/>
    <w:rsid w:val="00BA02DB"/>
    <w:rsid w:val="00C040E8"/>
    <w:rsid w:val="00C44657"/>
    <w:rsid w:val="00C70936"/>
    <w:rsid w:val="00C72C69"/>
    <w:rsid w:val="00C97541"/>
    <w:rsid w:val="00D2041F"/>
    <w:rsid w:val="00D30919"/>
    <w:rsid w:val="00DF24E0"/>
    <w:rsid w:val="00E01813"/>
    <w:rsid w:val="00E170FA"/>
    <w:rsid w:val="00E62155"/>
    <w:rsid w:val="00E94C60"/>
    <w:rsid w:val="00F43CA1"/>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3E4C5"/>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5E0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733">
      <w:bodyDiv w:val="1"/>
      <w:marLeft w:val="0"/>
      <w:marRight w:val="0"/>
      <w:marTop w:val="0"/>
      <w:marBottom w:val="0"/>
      <w:divBdr>
        <w:top w:val="none" w:sz="0" w:space="0" w:color="auto"/>
        <w:left w:val="none" w:sz="0" w:space="0" w:color="auto"/>
        <w:bottom w:val="none" w:sz="0" w:space="0" w:color="auto"/>
        <w:right w:val="none" w:sz="0" w:space="0" w:color="auto"/>
      </w:divBdr>
    </w:div>
    <w:div w:id="311914124">
      <w:bodyDiv w:val="1"/>
      <w:marLeft w:val="0"/>
      <w:marRight w:val="0"/>
      <w:marTop w:val="0"/>
      <w:marBottom w:val="0"/>
      <w:divBdr>
        <w:top w:val="none" w:sz="0" w:space="0" w:color="auto"/>
        <w:left w:val="none" w:sz="0" w:space="0" w:color="auto"/>
        <w:bottom w:val="none" w:sz="0" w:space="0" w:color="auto"/>
        <w:right w:val="none" w:sz="0" w:space="0" w:color="auto"/>
      </w:divBdr>
    </w:div>
    <w:div w:id="314576876">
      <w:bodyDiv w:val="1"/>
      <w:marLeft w:val="0"/>
      <w:marRight w:val="0"/>
      <w:marTop w:val="0"/>
      <w:marBottom w:val="0"/>
      <w:divBdr>
        <w:top w:val="none" w:sz="0" w:space="0" w:color="auto"/>
        <w:left w:val="none" w:sz="0" w:space="0" w:color="auto"/>
        <w:bottom w:val="none" w:sz="0" w:space="0" w:color="auto"/>
        <w:right w:val="none" w:sz="0" w:space="0" w:color="auto"/>
      </w:divBdr>
    </w:div>
    <w:div w:id="440489461">
      <w:bodyDiv w:val="1"/>
      <w:marLeft w:val="0"/>
      <w:marRight w:val="0"/>
      <w:marTop w:val="0"/>
      <w:marBottom w:val="0"/>
      <w:divBdr>
        <w:top w:val="none" w:sz="0" w:space="0" w:color="auto"/>
        <w:left w:val="none" w:sz="0" w:space="0" w:color="auto"/>
        <w:bottom w:val="none" w:sz="0" w:space="0" w:color="auto"/>
        <w:right w:val="none" w:sz="0" w:space="0" w:color="auto"/>
      </w:divBdr>
    </w:div>
    <w:div w:id="492767158">
      <w:bodyDiv w:val="1"/>
      <w:marLeft w:val="0"/>
      <w:marRight w:val="0"/>
      <w:marTop w:val="0"/>
      <w:marBottom w:val="0"/>
      <w:divBdr>
        <w:top w:val="none" w:sz="0" w:space="0" w:color="auto"/>
        <w:left w:val="none" w:sz="0" w:space="0" w:color="auto"/>
        <w:bottom w:val="none" w:sz="0" w:space="0" w:color="auto"/>
        <w:right w:val="none" w:sz="0" w:space="0" w:color="auto"/>
      </w:divBdr>
    </w:div>
    <w:div w:id="733620979">
      <w:bodyDiv w:val="1"/>
      <w:marLeft w:val="0"/>
      <w:marRight w:val="0"/>
      <w:marTop w:val="0"/>
      <w:marBottom w:val="0"/>
      <w:divBdr>
        <w:top w:val="none" w:sz="0" w:space="0" w:color="auto"/>
        <w:left w:val="none" w:sz="0" w:space="0" w:color="auto"/>
        <w:bottom w:val="none" w:sz="0" w:space="0" w:color="auto"/>
        <w:right w:val="none" w:sz="0" w:space="0" w:color="auto"/>
      </w:divBdr>
    </w:div>
    <w:div w:id="933784882">
      <w:bodyDiv w:val="1"/>
      <w:marLeft w:val="0"/>
      <w:marRight w:val="0"/>
      <w:marTop w:val="0"/>
      <w:marBottom w:val="0"/>
      <w:divBdr>
        <w:top w:val="none" w:sz="0" w:space="0" w:color="auto"/>
        <w:left w:val="none" w:sz="0" w:space="0" w:color="auto"/>
        <w:bottom w:val="none" w:sz="0" w:space="0" w:color="auto"/>
        <w:right w:val="none" w:sz="0" w:space="0" w:color="auto"/>
      </w:divBdr>
    </w:div>
    <w:div w:id="994332794">
      <w:bodyDiv w:val="1"/>
      <w:marLeft w:val="0"/>
      <w:marRight w:val="0"/>
      <w:marTop w:val="0"/>
      <w:marBottom w:val="0"/>
      <w:divBdr>
        <w:top w:val="none" w:sz="0" w:space="0" w:color="auto"/>
        <w:left w:val="none" w:sz="0" w:space="0" w:color="auto"/>
        <w:bottom w:val="none" w:sz="0" w:space="0" w:color="auto"/>
        <w:right w:val="none" w:sz="0" w:space="0" w:color="auto"/>
      </w:divBdr>
    </w:div>
    <w:div w:id="1022047107">
      <w:bodyDiv w:val="1"/>
      <w:marLeft w:val="0"/>
      <w:marRight w:val="0"/>
      <w:marTop w:val="0"/>
      <w:marBottom w:val="0"/>
      <w:divBdr>
        <w:top w:val="none" w:sz="0" w:space="0" w:color="auto"/>
        <w:left w:val="none" w:sz="0" w:space="0" w:color="auto"/>
        <w:bottom w:val="none" w:sz="0" w:space="0" w:color="auto"/>
        <w:right w:val="none" w:sz="0" w:space="0" w:color="auto"/>
      </w:divBdr>
    </w:div>
    <w:div w:id="1087507429">
      <w:bodyDiv w:val="1"/>
      <w:marLeft w:val="0"/>
      <w:marRight w:val="0"/>
      <w:marTop w:val="0"/>
      <w:marBottom w:val="0"/>
      <w:divBdr>
        <w:top w:val="none" w:sz="0" w:space="0" w:color="auto"/>
        <w:left w:val="none" w:sz="0" w:space="0" w:color="auto"/>
        <w:bottom w:val="none" w:sz="0" w:space="0" w:color="auto"/>
        <w:right w:val="none" w:sz="0" w:space="0" w:color="auto"/>
      </w:divBdr>
    </w:div>
    <w:div w:id="1176724488">
      <w:bodyDiv w:val="1"/>
      <w:marLeft w:val="0"/>
      <w:marRight w:val="0"/>
      <w:marTop w:val="0"/>
      <w:marBottom w:val="0"/>
      <w:divBdr>
        <w:top w:val="none" w:sz="0" w:space="0" w:color="auto"/>
        <w:left w:val="none" w:sz="0" w:space="0" w:color="auto"/>
        <w:bottom w:val="none" w:sz="0" w:space="0" w:color="auto"/>
        <w:right w:val="none" w:sz="0" w:space="0" w:color="auto"/>
      </w:divBdr>
    </w:div>
    <w:div w:id="1315915792">
      <w:bodyDiv w:val="1"/>
      <w:marLeft w:val="0"/>
      <w:marRight w:val="0"/>
      <w:marTop w:val="0"/>
      <w:marBottom w:val="0"/>
      <w:divBdr>
        <w:top w:val="none" w:sz="0" w:space="0" w:color="auto"/>
        <w:left w:val="none" w:sz="0" w:space="0" w:color="auto"/>
        <w:bottom w:val="none" w:sz="0" w:space="0" w:color="auto"/>
        <w:right w:val="none" w:sz="0" w:space="0" w:color="auto"/>
      </w:divBdr>
    </w:div>
    <w:div w:id="1319261251">
      <w:bodyDiv w:val="1"/>
      <w:marLeft w:val="0"/>
      <w:marRight w:val="0"/>
      <w:marTop w:val="0"/>
      <w:marBottom w:val="0"/>
      <w:divBdr>
        <w:top w:val="none" w:sz="0" w:space="0" w:color="auto"/>
        <w:left w:val="none" w:sz="0" w:space="0" w:color="auto"/>
        <w:bottom w:val="none" w:sz="0" w:space="0" w:color="auto"/>
        <w:right w:val="none" w:sz="0" w:space="0" w:color="auto"/>
      </w:divBdr>
    </w:div>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401293445">
      <w:bodyDiv w:val="1"/>
      <w:marLeft w:val="0"/>
      <w:marRight w:val="0"/>
      <w:marTop w:val="0"/>
      <w:marBottom w:val="0"/>
      <w:divBdr>
        <w:top w:val="none" w:sz="0" w:space="0" w:color="auto"/>
        <w:left w:val="none" w:sz="0" w:space="0" w:color="auto"/>
        <w:bottom w:val="none" w:sz="0" w:space="0" w:color="auto"/>
        <w:right w:val="none" w:sz="0" w:space="0" w:color="auto"/>
      </w:divBdr>
    </w:div>
    <w:div w:id="1489050827">
      <w:bodyDiv w:val="1"/>
      <w:marLeft w:val="0"/>
      <w:marRight w:val="0"/>
      <w:marTop w:val="0"/>
      <w:marBottom w:val="0"/>
      <w:divBdr>
        <w:top w:val="none" w:sz="0" w:space="0" w:color="auto"/>
        <w:left w:val="none" w:sz="0" w:space="0" w:color="auto"/>
        <w:bottom w:val="none" w:sz="0" w:space="0" w:color="auto"/>
        <w:right w:val="none" w:sz="0" w:space="0" w:color="auto"/>
      </w:divBdr>
    </w:div>
    <w:div w:id="1547713624">
      <w:bodyDiv w:val="1"/>
      <w:marLeft w:val="0"/>
      <w:marRight w:val="0"/>
      <w:marTop w:val="0"/>
      <w:marBottom w:val="0"/>
      <w:divBdr>
        <w:top w:val="none" w:sz="0" w:space="0" w:color="auto"/>
        <w:left w:val="none" w:sz="0" w:space="0" w:color="auto"/>
        <w:bottom w:val="none" w:sz="0" w:space="0" w:color="auto"/>
        <w:right w:val="none" w:sz="0" w:space="0" w:color="auto"/>
      </w:divBdr>
    </w:div>
    <w:div w:id="1561209644">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 w:id="1829636810">
      <w:bodyDiv w:val="1"/>
      <w:marLeft w:val="0"/>
      <w:marRight w:val="0"/>
      <w:marTop w:val="0"/>
      <w:marBottom w:val="0"/>
      <w:divBdr>
        <w:top w:val="none" w:sz="0" w:space="0" w:color="auto"/>
        <w:left w:val="none" w:sz="0" w:space="0" w:color="auto"/>
        <w:bottom w:val="none" w:sz="0" w:space="0" w:color="auto"/>
        <w:right w:val="none" w:sz="0" w:space="0" w:color="auto"/>
      </w:divBdr>
    </w:div>
    <w:div w:id="196052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uides.lib.berkeley.edu/scholarly-resources/FY2022-24phas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Tiffany Moxham</cp:lastModifiedBy>
  <cp:revision>4</cp:revision>
  <dcterms:created xsi:type="dcterms:W3CDTF">2023-05-10T21:56:00Z</dcterms:created>
  <dcterms:modified xsi:type="dcterms:W3CDTF">2023-05-12T16:41:00Z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